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40.0" w:type="dxa"/>
        <w:jc w:val="left"/>
        <w:tblInd w:w="18.0" w:type="dxa"/>
        <w:tblLayout w:type="fixed"/>
        <w:tblLook w:val="0000"/>
      </w:tblPr>
      <w:tblGrid>
        <w:gridCol w:w="1707"/>
        <w:gridCol w:w="8733"/>
        <w:tblGridChange w:id="0">
          <w:tblGrid>
            <w:gridCol w:w="1707"/>
            <w:gridCol w:w="8733"/>
          </w:tblGrid>
        </w:tblGridChange>
      </w:tblGrid>
      <w:tr>
        <w:tc>
          <w:tcPr/>
          <w:p w:rsidR="00000000" w:rsidDel="00000000" w:rsidP="00000000" w:rsidRDefault="00000000" w:rsidRPr="00000000" w14:paraId="0000000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1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1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MEETING</w:t>
            </w:r>
          </w:p>
        </w:tc>
        <w:tc>
          <w:tcPr/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Central Public School </w:t>
            </w: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School 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Council</w:t>
            </w:r>
          </w:p>
        </w:tc>
      </w:tr>
      <w:tr>
        <w:tc>
          <w:tcPr/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1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1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1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DATE</w:t>
            </w:r>
          </w:p>
        </w:tc>
        <w:tc>
          <w:tcPr/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September 27th, 2018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1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1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1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LOCATION</w:t>
            </w:r>
          </w:p>
        </w:tc>
        <w:tc>
          <w:tcPr/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School Library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1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1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TIME</w:t>
            </w:r>
          </w:p>
        </w:tc>
        <w:tc>
          <w:tcPr/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6:30-8:00pm</w:t>
            </w:r>
          </w:p>
        </w:tc>
      </w:tr>
      <w:tr>
        <w:trPr>
          <w:trHeight w:val="80" w:hRule="atLeast"/>
        </w:trPr>
        <w:tc>
          <w:tcPr/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1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1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1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PRESENT</w:t>
            </w:r>
          </w:p>
        </w:tc>
        <w:tc>
          <w:tcPr/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Rochelle Murray-Cako, Kate Wagler, Jenn Jupp, Jess Barrie, Kirsti, Angela McHolm, Christine Leader-Vadone,Tia, Noelle O’Brien, Shannon Gore, Catrien Bouwman, Rob Milani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10440"/>
        </w:tabs>
        <w:spacing w:after="0" w:before="0" w:line="240" w:lineRule="auto"/>
        <w:ind w:left="0" w:right="0" w:firstLine="0"/>
        <w:contextualSpacing w:val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mbria" w:cs="Cambria" w:eastAsia="Cambria" w:hAnsi="Cambria"/>
          <w:b w:val="1"/>
          <w:i w:val="0"/>
          <w:smallCaps w:val="1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i w:val="0"/>
          <w:smallCaps w:val="1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Discussion ITEMS</w:t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440.0" w:type="dxa"/>
        <w:jc w:val="left"/>
        <w:tblInd w:w="115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1134"/>
        <w:gridCol w:w="9306"/>
        <w:tblGridChange w:id="0">
          <w:tblGrid>
            <w:gridCol w:w="1134"/>
            <w:gridCol w:w="9306"/>
          </w:tblGrid>
        </w:tblGridChange>
      </w:tblGrid>
      <w:tr>
        <w:trPr>
          <w:trHeight w:val="320" w:hRule="atLeast"/>
        </w:trPr>
        <w:tc>
          <w:tcPr>
            <w:shd w:fill="808080" w:val="clea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1"/>
                <w:i w:val="0"/>
                <w:smallCaps w:val="1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1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Item #</w:t>
            </w:r>
          </w:p>
        </w:tc>
        <w:tc>
          <w:tcPr>
            <w:shd w:fill="808080" w:val="clea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1"/>
                <w:i w:val="0"/>
                <w:smallCaps w:val="1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1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Description</w:t>
            </w:r>
          </w:p>
        </w:tc>
      </w:tr>
    </w:tbl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6"/>
          <w:szCs w:val="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440.0" w:type="dxa"/>
        <w:jc w:val="left"/>
        <w:tblInd w:w="115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1134"/>
        <w:gridCol w:w="9306"/>
        <w:tblGridChange w:id="0">
          <w:tblGrid>
            <w:gridCol w:w="1134"/>
            <w:gridCol w:w="9306"/>
          </w:tblGrid>
        </w:tblGridChange>
      </w:tblGrid>
      <w:tr>
        <w:tc>
          <w:tcPr>
            <w:vAlign w:val="cente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Welcome (Ang)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Approval of Agenda (motion made by Kate, seconded by JJ)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Approval of Previous Meeting Minutes (motion made by Jess and JJ)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Introductions around the table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Principal’s report:</w:t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-27 new student registrations in the first 2 weeks</w:t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- large number for our small school community</w:t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- with larger numbers, more work and planning</w:t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- school gained a kindergarten class</w:t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- board has been helpful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- tried to do minimal changes and moves per child and have a familiar face in every room</w:t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- CYC is working every other Tuesday as a trial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- colour house started Sept. 26th</w:t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- Heather Loney- Communications and engagement officer with the board came for Colour House, she put together a video and posted it on the board website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-communication will continue to be through the website</w:t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- families need to register to receive newsletter by email</w:t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- school messenger app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- Y after school program is now in the library</w:t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- there is a waiting list for the Y program</w:t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- they may change the entrance for Y program to the front doors</w:t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- they are looking to add more staff if the need is there</w:t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- families are encouraged to put their name on the waiting list so they know what the need is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Fresh from the Farm update (JJ)</w:t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-forms went out with kids on Sept. 27</w:t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-next week they will do Mr. Potato Head ‘contest’ for kids to get the  most orders</w:t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-last year a buzz was created in the school about the contest</w:t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-healthy and supports Ontario farmers</w:t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-pick up will happen in the gym, no delivery this year</w:t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- Order deadline: Oct. 11, 2018, Order processed, Oct. 15, 2018</w:t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- we get a 10 day notice of when order will come in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Pro Grant (Catrien)</w:t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-it is a provincial program that schools can write a proposal for, to get a wide range of activities or items to support parents or bring them into the school community</w:t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- Victory and EPNG approached Central to collaborate on items</w:t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- Ann Douglas speaking at Central on Oct. 2nd @ 7pm</w:t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- 50 is cap in library</w:t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- preference is to have the program run in the library for sound quality</w:t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- Oct. 24th is screening of ‘Screenagers’ at John F. Ross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Treasurer’s Report (Rob)</w:t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-$1200 available for playground equipment maintenance in the back</w:t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- we have about $1200 available for use for what council wants to do with it</w:t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- $150 insurance due (motion made by Kate, Jess seconded the motion)</w:t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- we will have cash here to pay for sitters (JJ made motion, Jess seconded the motion)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Executive Nominations (Ang)</w:t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-Jess and Ang have shared role of co-chair and Jess will be stepping down this year, Ang will stay on this year</w:t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- Rob is stepping down as Treasurer</w:t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- Jonathan is putting himself forward as Treasurer, Rob will train Jonathan, Ang made a motion for Jonathan to be Treasurer for 2018-2019, Rob seconded it</w:t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- Noelle will continue in role as Secretary, Catrien made a motion and Kate seconded it</w:t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- JJ made a motion for Ang to continue as chair and Kirsty will second it</w:t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-Ang puts a motion forward for Kate to be co-chair, Jess seconded it</w:t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Next meeting dates:</w:t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Nov. 6th</w:t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Dec. 6th</w:t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Jan. 15th</w:t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Feb. 21st</w:t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March 19th</w:t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April 25th</w:t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May 28th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Ideas for Fundraising:</w:t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Holiday cards- idea to have an art show/social night for parents</w:t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Christmas wreaths</w:t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Kirsti wants to organize a parent social</w:t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jess and JJ motion to approve dismissal</w:t>
            </w:r>
          </w:p>
        </w:tc>
      </w:tr>
    </w:tbl>
    <w:p w:rsidR="00000000" w:rsidDel="00000000" w:rsidP="00000000" w:rsidRDefault="00000000" w:rsidRPr="00000000" w14:paraId="0000006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Verdana" w:cs="Verdana" w:eastAsia="Verdana" w:hAnsi="Verdana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mbria" w:cs="Cambria" w:eastAsia="Cambria" w:hAnsi="Cambria"/>
          <w:b w:val="1"/>
          <w:i w:val="0"/>
          <w:smallCaps w:val="1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i w:val="0"/>
          <w:smallCaps w:val="1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action ITEMS</w:t>
      </w:r>
    </w:p>
    <w:p w:rsidR="00000000" w:rsidDel="00000000" w:rsidP="00000000" w:rsidRDefault="00000000" w:rsidRPr="00000000" w14:paraId="0000006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Verdana" w:cs="Verdana" w:eastAsia="Verdana" w:hAnsi="Verdana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490.0" w:type="dxa"/>
        <w:jc w:val="left"/>
        <w:tblInd w:w="115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1133"/>
        <w:gridCol w:w="2169"/>
        <w:gridCol w:w="4911"/>
        <w:gridCol w:w="2277"/>
        <w:tblGridChange w:id="0">
          <w:tblGrid>
            <w:gridCol w:w="1133"/>
            <w:gridCol w:w="2169"/>
            <w:gridCol w:w="4911"/>
            <w:gridCol w:w="2277"/>
          </w:tblGrid>
        </w:tblGridChange>
      </w:tblGrid>
      <w:tr>
        <w:trPr>
          <w:trHeight w:val="320" w:hRule="atLeast"/>
        </w:trPr>
        <w:tc>
          <w:tcPr>
            <w:shd w:fill="808080" w:val="clear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1"/>
                <w:i w:val="0"/>
                <w:smallCaps w:val="1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1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Item #</w:t>
            </w:r>
          </w:p>
        </w:tc>
        <w:tc>
          <w:tcPr>
            <w:shd w:fill="808080" w:val="clear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1"/>
                <w:i w:val="0"/>
                <w:smallCaps w:val="1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1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DUE DATE</w:t>
            </w:r>
          </w:p>
        </w:tc>
        <w:tc>
          <w:tcPr>
            <w:shd w:fill="808080" w:val="clear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1"/>
                <w:i w:val="0"/>
                <w:smallCaps w:val="1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1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Description</w:t>
            </w:r>
          </w:p>
        </w:tc>
        <w:tc>
          <w:tcPr>
            <w:shd w:fill="808080" w:val="clear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36"/>
              <w:contextualSpacing w:val="0"/>
              <w:jc w:val="left"/>
              <w:rPr>
                <w:rFonts w:ascii="Cambria" w:cs="Cambria" w:eastAsia="Cambria" w:hAnsi="Cambria"/>
                <w:b w:val="1"/>
                <w:i w:val="0"/>
                <w:smallCaps w:val="1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1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Assigned to 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Sept. 30th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Write cheque for insurance to Upper Grand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Rob Milani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Next meeting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Rob will write a cheque to himself and cash if for $100 so that we can have cash to pay babysitters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Next meeting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List of people available to help with fundraising events &amp; new people to come to Council meetings (Jess and Ang have the info)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November</w:t>
            </w:r>
          </w:p>
        </w:tc>
        <w:tc>
          <w:tcPr/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Organizing Holiday cards</w:t>
            </w:r>
          </w:p>
        </w:tc>
        <w:tc>
          <w:tcPr/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Jess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D">
      <w:pPr>
        <w:contextualSpacing w:val="0"/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/>
      <w:pgMar w:bottom="1354" w:top="1267" w:left="1080" w:right="72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Cambria"/>
  <w:font w:name="Times New Roman"/>
  <w:font w:name="Verdana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10800"/>
      </w:tabs>
      <w:spacing w:after="720" w:before="0" w:line="240" w:lineRule="auto"/>
      <w:ind w:left="0" w:right="0" w:firstLine="0"/>
      <w:contextualSpacing w:val="0"/>
      <w:jc w:val="left"/>
      <w:rPr>
        <w:rFonts w:ascii="Verdana" w:cs="Verdana" w:eastAsia="Verdana" w:hAnsi="Verdan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of </w:t>
    </w: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ab/>
      <w:t xml:space="preserve">CENTRAL PUBLIC SCHOOL PARENT COUNCIL MINUTES</w:t>
    </w:r>
    <w:r w:rsidDel="00000000" w:rsidR="00000000" w:rsidRPr="00000000">
      <mc:AlternateContent>
        <mc:Choice Requires="wpg">
          <w:drawing>
            <wp:anchor allowOverlap="1" behindDoc="0" distB="4294967295" distT="4294967295" distL="114300" distR="114300" hidden="0" layoutInCell="1" locked="0" relativeHeight="0" simplePos="0">
              <wp:simplePos x="0" y="0"/>
              <wp:positionH relativeFrom="margin">
                <wp:posOffset>114300</wp:posOffset>
              </wp:positionH>
              <wp:positionV relativeFrom="paragraph">
                <wp:posOffset>-76200</wp:posOffset>
              </wp:positionV>
              <wp:extent cx="6629400" cy="12700"/>
              <wp:effectExtent b="0" l="0" r="0" t="0"/>
              <wp:wrapNone/>
              <wp:docPr id="2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2031300" y="3780000"/>
                        <a:ext cx="6629400" cy="0"/>
                      </a:xfrm>
                      <a:prstGeom prst="straightConnector1">
                        <a:avLst/>
                      </a:prstGeom>
                      <a:noFill/>
                      <a:ln cap="flat" cmpd="sng" w="9525">
                        <a:solidFill>
                          <a:srgbClr val="00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/>
                  </wps:wsp>
                </a:graphicData>
              </a:graphic>
            </wp:anchor>
          </w:drawing>
        </mc:Choice>
        <mc:Fallback>
          <w:drawing>
            <wp:anchor allowOverlap="1" behindDoc="0" distB="4294967295" distT="4294967295" distL="114300" distR="114300" hidden="0" layoutInCell="1" locked="0" relativeHeight="0" simplePos="0">
              <wp:simplePos x="0" y="0"/>
              <wp:positionH relativeFrom="margin">
                <wp:posOffset>114300</wp:posOffset>
              </wp:positionH>
              <wp:positionV relativeFrom="paragraph">
                <wp:posOffset>-76200</wp:posOffset>
              </wp:positionV>
              <wp:extent cx="6629400" cy="12700"/>
              <wp:effectExtent b="0" l="0" r="0" t="0"/>
              <wp:wrapNone/>
              <wp:docPr id="2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62940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10800"/>
      </w:tabs>
      <w:spacing w:after="720" w:before="0" w:line="240" w:lineRule="auto"/>
      <w:ind w:left="0" w:right="0" w:firstLine="0"/>
      <w:contextualSpacing w:val="0"/>
      <w:jc w:val="left"/>
      <w:rPr>
        <w:rFonts w:ascii="Verdana" w:cs="Verdana" w:eastAsia="Verdana" w:hAnsi="Verdan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Cambria" w:cs="Cambria" w:eastAsia="Cambria" w:hAnsi="Cambria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Cambria" w:cs="Cambria" w:eastAsia="Cambria" w:hAnsi="Cambria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Cambria" w:cs="Cambria" w:eastAsia="Cambria" w:hAnsi="Cambria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 of </w:t>
    </w:r>
    <w:r w:rsidDel="00000000" w:rsidR="00000000" w:rsidRPr="00000000">
      <w:rPr>
        <w:rFonts w:ascii="Cambria" w:cs="Cambria" w:eastAsia="Cambria" w:hAnsi="Cambria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ab/>
    </w:r>
    <w:r w:rsidDel="00000000" w:rsidR="00000000" w:rsidRPr="00000000">
      <w:rPr>
        <w:rFonts w:ascii="Cambria" w:cs="Cambria" w:eastAsia="Cambria" w:hAnsi="Cambria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CENTRAL PUBLIC SCHOOL PARENT COUNCIL MINUTES</w:t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4294967295" distT="4294967295" distL="114300" distR="114300" hidden="0" layoutInCell="1" locked="0" relativeHeight="0" simplePos="0">
              <wp:simplePos x="0" y="0"/>
              <wp:positionH relativeFrom="margin">
                <wp:posOffset>114300</wp:posOffset>
              </wp:positionH>
              <wp:positionV relativeFrom="paragraph">
                <wp:posOffset>-76200</wp:posOffset>
              </wp:positionV>
              <wp:extent cx="6629400" cy="12700"/>
              <wp:effectExtent b="0" l="0" r="0" t="0"/>
              <wp:wrapNone/>
              <wp:docPr id="3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2031300" y="3780000"/>
                        <a:ext cx="6629400" cy="0"/>
                      </a:xfrm>
                      <a:prstGeom prst="straightConnector1">
                        <a:avLst/>
                      </a:prstGeom>
                      <a:noFill/>
                      <a:ln cap="flat" cmpd="sng" w="9525">
                        <a:solidFill>
                          <a:srgbClr val="00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/>
                  </wps:wsp>
                </a:graphicData>
              </a:graphic>
            </wp:anchor>
          </w:drawing>
        </mc:Choice>
        <mc:Fallback>
          <w:drawing>
            <wp:anchor allowOverlap="1" behindDoc="0" distB="4294967295" distT="4294967295" distL="114300" distR="114300" hidden="0" layoutInCell="1" locked="0" relativeHeight="0" simplePos="0">
              <wp:simplePos x="0" y="0"/>
              <wp:positionH relativeFrom="margin">
                <wp:posOffset>114300</wp:posOffset>
              </wp:positionH>
              <wp:positionV relativeFrom="paragraph">
                <wp:posOffset>-76200</wp:posOffset>
              </wp:positionV>
              <wp:extent cx="6629400" cy="12700"/>
              <wp:effectExtent b="0" l="0" r="0" t="0"/>
              <wp:wrapNone/>
              <wp:docPr id="3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62940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E">
    <w:pPr>
      <w:spacing w:before="720" w:lineRule="auto"/>
      <w:contextualSpacing w:val="0"/>
      <w:rPr/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4294967295" distT="4294967295" distL="114300" distR="114300" hidden="0" layoutInCell="1" locked="0" relativeHeight="0" simplePos="0">
              <wp:simplePos x="0" y="0"/>
              <wp:positionH relativeFrom="margin">
                <wp:posOffset>114300</wp:posOffset>
              </wp:positionH>
              <wp:positionV relativeFrom="paragraph">
                <wp:posOffset>-1</wp:posOffset>
              </wp:positionV>
              <wp:extent cx="6629400" cy="12700"/>
              <wp:effectExtent b="0" l="0" r="0" t="0"/>
              <wp:wrapNone/>
              <wp:docPr id="1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2031300" y="3780000"/>
                        <a:ext cx="6629400" cy="0"/>
                      </a:xfrm>
                      <a:prstGeom prst="straightConnector1">
                        <a:avLst/>
                      </a:prstGeom>
                      <a:noFill/>
                      <a:ln cap="flat" cmpd="sng" w="9525">
                        <a:solidFill>
                          <a:srgbClr val="00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/>
                  </wps:wsp>
                </a:graphicData>
              </a:graphic>
            </wp:anchor>
          </w:drawing>
        </mc:Choice>
        <mc:Fallback>
          <w:drawing>
            <wp:anchor allowOverlap="1" behindDoc="0" distB="4294967295" distT="4294967295" distL="114300" distR="114300" hidden="0" layoutInCell="1" locked="0" relativeHeight="0" simplePos="0">
              <wp:simplePos x="0" y="0"/>
              <wp:positionH relativeFrom="margin">
                <wp:posOffset>114300</wp:posOffset>
              </wp:positionH>
              <wp:positionV relativeFrom="paragraph">
                <wp:posOffset>-1</wp:posOffset>
              </wp:positionV>
              <wp:extent cx="6629400" cy="12700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62940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0">
    <w:pPr>
      <w:spacing w:before="720" w:lineRule="auto"/>
      <w:contextualSpacing w:val="0"/>
      <w:rPr>
        <w:rFonts w:ascii="Verdana" w:cs="Verdana" w:eastAsia="Verdana" w:hAnsi="Verdana"/>
        <w:sz w:val="52"/>
        <w:szCs w:val="52"/>
      </w:rPr>
    </w:pPr>
    <w:r w:rsidDel="00000000" w:rsidR="00000000" w:rsidRPr="00000000">
      <w:rPr>
        <w:rFonts w:ascii="Verdana" w:cs="Verdana" w:eastAsia="Verdana" w:hAnsi="Verdana"/>
        <w:sz w:val="72"/>
        <w:szCs w:val="72"/>
      </w:rPr>
      <w:drawing>
        <wp:inline distB="0" distT="0" distL="0" distR="0">
          <wp:extent cx="1105152" cy="1105152"/>
          <wp:effectExtent b="0" l="0" r="0" t="0"/>
          <wp:docPr id="4" name="image8.png"/>
          <a:graphic>
            <a:graphicData uri="http://schemas.openxmlformats.org/drawingml/2006/picture">
              <pic:pic>
                <pic:nvPicPr>
                  <pic:cNvPr id="0" name="image8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05152" cy="110515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Verdana" w:cs="Verdana" w:eastAsia="Verdana" w:hAnsi="Verdana"/>
        <w:sz w:val="72"/>
        <w:szCs w:val="72"/>
        <w:rtl w:val="0"/>
      </w:rPr>
      <w:t xml:space="preserve">                 </w:t>
    </w:r>
    <w:r w:rsidDel="00000000" w:rsidR="00000000" w:rsidRPr="00000000">
      <w:rPr>
        <w:rFonts w:ascii="Cambria" w:cs="Cambria" w:eastAsia="Cambria" w:hAnsi="Cambria"/>
        <w:b w:val="1"/>
        <w:sz w:val="56"/>
        <w:szCs w:val="56"/>
        <w:rtl w:val="0"/>
      </w:rPr>
      <w:t xml:space="preserve">Meeting Minutes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1">
    <w:pPr>
      <w:contextualSpacing w:val="0"/>
      <w:rPr>
        <w:rFonts w:ascii="Verdana" w:cs="Verdana" w:eastAsia="Verdana" w:hAnsi="Verdana"/>
        <w:sz w:val="40"/>
        <w:szCs w:val="4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Garamond" w:cs="Garamond" w:eastAsia="Garamond" w:hAnsi="Garamond"/>
        <w:sz w:val="24"/>
        <w:szCs w:val="24"/>
        <w:lang w:val="en-CA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/>
    <w:rPr/>
  </w:style>
  <w:style w:type="paragraph" w:styleId="Heading2">
    <w:name w:val="heading 2"/>
    <w:basedOn w:val="Normal"/>
    <w:next w:val="Normal"/>
    <w:pPr/>
    <w:rPr/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Tahoma" w:cs="Tahoma" w:eastAsia="Tahoma" w:hAnsi="Tahoma"/>
      <w:b w:val="1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15.0" w:type="dxa"/>
        <w:left w:w="115.0" w:type="dxa"/>
        <w:bottom w:w="115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15.0" w:type="dxa"/>
        <w:left w:w="115.0" w:type="dxa"/>
        <w:bottom w:w="115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15.0" w:type="dxa"/>
        <w:left w:w="115.0" w:type="dxa"/>
        <w:bottom w:w="115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