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A6" w:rsidRDefault="00AB0A96">
      <w:pPr>
        <w:jc w:val="center"/>
        <w:rPr>
          <w:rFonts w:ascii="Arial" w:eastAsia="Arial" w:hAnsi="Arial" w:cs="Arial"/>
          <w:b/>
          <w:sz w:val="36"/>
          <w:szCs w:val="36"/>
          <w:u w:val="single"/>
        </w:rPr>
      </w:pPr>
      <w:r>
        <w:rPr>
          <w:rFonts w:ascii="Arial" w:eastAsia="Arial" w:hAnsi="Arial" w:cs="Arial"/>
          <w:b/>
          <w:sz w:val="36"/>
          <w:szCs w:val="36"/>
          <w:u w:val="single"/>
        </w:rPr>
        <w:t>Taylor Evans Public School</w:t>
      </w:r>
    </w:p>
    <w:p w:rsidR="00B15EA6" w:rsidRDefault="00B15EA6">
      <w:pPr>
        <w:rPr>
          <w:rFonts w:ascii="Arial" w:eastAsia="Arial" w:hAnsi="Arial" w:cs="Arial"/>
          <w:sz w:val="24"/>
          <w:szCs w:val="24"/>
        </w:rPr>
      </w:pPr>
    </w:p>
    <w:p w:rsidR="00B15EA6" w:rsidRDefault="00AB0A96">
      <w:pPr>
        <w:rPr>
          <w:rFonts w:ascii="Arial" w:eastAsia="Arial" w:hAnsi="Arial" w:cs="Arial"/>
          <w:sz w:val="24"/>
          <w:szCs w:val="24"/>
        </w:rPr>
      </w:pPr>
      <w:r>
        <w:rPr>
          <w:rFonts w:ascii="Arial" w:eastAsia="Arial" w:hAnsi="Arial" w:cs="Arial"/>
          <w:sz w:val="24"/>
          <w:szCs w:val="24"/>
        </w:rPr>
        <w:t>Updated: August 2018</w:t>
      </w:r>
    </w:p>
    <w:p w:rsidR="00B15EA6" w:rsidRDefault="00B15EA6">
      <w:pPr>
        <w:rPr>
          <w:rFonts w:ascii="Arial" w:eastAsia="Arial" w:hAnsi="Arial" w:cs="Arial"/>
          <w:sz w:val="24"/>
          <w:szCs w:val="24"/>
        </w:rPr>
      </w:pPr>
    </w:p>
    <w:p w:rsidR="00B15EA6" w:rsidRDefault="00AB0A96">
      <w:pPr>
        <w:jc w:val="center"/>
        <w:rPr>
          <w:rFonts w:ascii="Arial" w:eastAsia="Arial" w:hAnsi="Arial" w:cs="Arial"/>
          <w:b/>
          <w:i/>
          <w:sz w:val="32"/>
          <w:szCs w:val="32"/>
        </w:rPr>
      </w:pPr>
      <w:r>
        <w:rPr>
          <w:rFonts w:ascii="Arial" w:eastAsia="Arial" w:hAnsi="Arial" w:cs="Arial"/>
          <w:b/>
          <w:i/>
          <w:sz w:val="32"/>
          <w:szCs w:val="32"/>
        </w:rPr>
        <w:t>CODE OF CONDUCT</w:t>
      </w:r>
    </w:p>
    <w:p w:rsidR="00B15EA6" w:rsidRDefault="00B15EA6">
      <w:pPr>
        <w:jc w:val="center"/>
        <w:rPr>
          <w:rFonts w:ascii="Arial" w:eastAsia="Arial" w:hAnsi="Arial" w:cs="Arial"/>
          <w:b/>
          <w:sz w:val="24"/>
          <w:szCs w:val="24"/>
        </w:rPr>
      </w:pPr>
    </w:p>
    <w:p w:rsidR="00B15EA6" w:rsidRDefault="00AB0A96">
      <w:pPr>
        <w:rPr>
          <w:b/>
          <w:sz w:val="24"/>
          <w:szCs w:val="24"/>
        </w:rPr>
      </w:pPr>
      <w:r>
        <w:rPr>
          <w:b/>
          <w:sz w:val="24"/>
          <w:szCs w:val="24"/>
        </w:rPr>
        <w:tab/>
      </w:r>
      <w:r>
        <w:rPr>
          <w:noProof/>
        </w:rPr>
        <mc:AlternateContent>
          <mc:Choice Requires="wpg">
            <w:drawing>
              <wp:anchor distT="0" distB="0" distL="114300" distR="114300" simplePos="0" relativeHeight="251658240" behindDoc="0" locked="0" layoutInCell="1" hidden="0" allowOverlap="1">
                <wp:simplePos x="0" y="0"/>
                <wp:positionH relativeFrom="margin">
                  <wp:posOffset>25401</wp:posOffset>
                </wp:positionH>
                <wp:positionV relativeFrom="paragraph">
                  <wp:posOffset>63500</wp:posOffset>
                </wp:positionV>
                <wp:extent cx="1059815" cy="285750"/>
                <wp:effectExtent l="0" t="0" r="0" b="0"/>
                <wp:wrapNone/>
                <wp:docPr id="15" name=""/>
                <wp:cNvGraphicFramePr/>
                <a:graphic xmlns:a="http://schemas.openxmlformats.org/drawingml/2006/main">
                  <a:graphicData uri="http://schemas.microsoft.com/office/word/2010/wordprocessingShape">
                    <wps:wsp>
                      <wps:cNvSpPr/>
                      <wps:spPr>
                        <a:xfrm>
                          <a:off x="4820855" y="3641888"/>
                          <a:ext cx="105029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GOAL</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63500</wp:posOffset>
                </wp:positionV>
                <wp:extent cx="1059815" cy="285750"/>
                <wp:effectExtent b="0" l="0" r="0" t="0"/>
                <wp:wrapNone/>
                <wp:docPr id="15"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1059815" cy="285750"/>
                        </a:xfrm>
                        <a:prstGeom prst="rect"/>
                        <a:ln/>
                      </pic:spPr>
                    </pic:pic>
                  </a:graphicData>
                </a:graphic>
              </wp:anchor>
            </w:drawing>
          </mc:Fallback>
        </mc:AlternateContent>
      </w:r>
    </w:p>
    <w:p w:rsidR="00B15EA6" w:rsidRDefault="00B15EA6">
      <w:pPr>
        <w:jc w:val="both"/>
        <w:rPr>
          <w:rFonts w:ascii="Arial" w:eastAsia="Arial" w:hAnsi="Arial" w:cs="Arial"/>
          <w:sz w:val="24"/>
          <w:szCs w:val="24"/>
        </w:rPr>
      </w:pPr>
    </w:p>
    <w:p w:rsidR="00B15EA6" w:rsidRDefault="00AB0A96">
      <w:pPr>
        <w:rPr>
          <w:rFonts w:ascii="Arial" w:eastAsia="Arial" w:hAnsi="Arial" w:cs="Arial"/>
          <w:sz w:val="24"/>
          <w:szCs w:val="24"/>
        </w:rPr>
      </w:pPr>
      <w:r>
        <w:rPr>
          <w:rFonts w:ascii="Arial" w:eastAsia="Arial" w:hAnsi="Arial" w:cs="Arial"/>
          <w:sz w:val="24"/>
          <w:szCs w:val="24"/>
        </w:rPr>
        <w:tab/>
      </w:r>
    </w:p>
    <w:p w:rsidR="00B15EA6" w:rsidRDefault="00AB0A96">
      <w:pPr>
        <w:spacing w:line="336" w:lineRule="auto"/>
        <w:rPr>
          <w:rFonts w:ascii="Arial" w:eastAsia="Arial" w:hAnsi="Arial" w:cs="Arial"/>
          <w:sz w:val="24"/>
          <w:szCs w:val="24"/>
        </w:rPr>
      </w:pPr>
      <w:r>
        <w:rPr>
          <w:rFonts w:ascii="Arial" w:eastAsia="Arial" w:hAnsi="Arial" w:cs="Arial"/>
          <w:sz w:val="24"/>
          <w:szCs w:val="24"/>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comfortable and accepted. </w:t>
      </w:r>
    </w:p>
    <w:p w:rsidR="00B15EA6" w:rsidRDefault="00B15EA6">
      <w:pPr>
        <w:rPr>
          <w:rFonts w:ascii="Arial" w:eastAsia="Arial" w:hAnsi="Arial" w:cs="Arial"/>
          <w:b/>
          <w:sz w:val="24"/>
          <w:szCs w:val="24"/>
        </w:rPr>
      </w:pPr>
    </w:p>
    <w:p w:rsidR="00B15EA6" w:rsidRDefault="00AB0A96">
      <w:pPr>
        <w:rPr>
          <w:rFonts w:ascii="Arial" w:eastAsia="Arial" w:hAnsi="Arial" w:cs="Arial"/>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margin">
                  <wp:posOffset>25401</wp:posOffset>
                </wp:positionH>
                <wp:positionV relativeFrom="paragraph">
                  <wp:posOffset>12700</wp:posOffset>
                </wp:positionV>
                <wp:extent cx="1059815" cy="285750"/>
                <wp:effectExtent l="0" t="0" r="0" b="0"/>
                <wp:wrapNone/>
                <wp:docPr id="18" name=""/>
                <wp:cNvGraphicFramePr/>
                <a:graphic xmlns:a="http://schemas.openxmlformats.org/drawingml/2006/main">
                  <a:graphicData uri="http://schemas.microsoft.com/office/word/2010/wordprocessingShape">
                    <wps:wsp>
                      <wps:cNvSpPr/>
                      <wps:spPr>
                        <a:xfrm>
                          <a:off x="4820855" y="3641888"/>
                          <a:ext cx="105029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GENERAL</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12700</wp:posOffset>
                </wp:positionV>
                <wp:extent cx="1059815" cy="285750"/>
                <wp:effectExtent b="0" l="0" r="0" t="0"/>
                <wp:wrapNone/>
                <wp:docPr id="18" name="image36.png"/>
                <a:graphic>
                  <a:graphicData uri="http://schemas.openxmlformats.org/drawingml/2006/picture">
                    <pic:pic>
                      <pic:nvPicPr>
                        <pic:cNvPr id="0" name="image36.png"/>
                        <pic:cNvPicPr preferRelativeResize="0"/>
                      </pic:nvPicPr>
                      <pic:blipFill>
                        <a:blip r:embed="rId9"/>
                        <a:srcRect/>
                        <a:stretch>
                          <a:fillRect/>
                        </a:stretch>
                      </pic:blipFill>
                      <pic:spPr>
                        <a:xfrm>
                          <a:off x="0" y="0"/>
                          <a:ext cx="1059815" cy="285750"/>
                        </a:xfrm>
                        <a:prstGeom prst="rect"/>
                        <a:ln/>
                      </pic:spPr>
                    </pic:pic>
                  </a:graphicData>
                </a:graphic>
              </wp:anchor>
            </w:drawing>
          </mc:Fallback>
        </mc:AlternateContent>
      </w:r>
    </w:p>
    <w:p w:rsidR="00B15EA6" w:rsidRDefault="00B15EA6">
      <w:pPr>
        <w:rPr>
          <w:rFonts w:ascii="Arial" w:eastAsia="Arial" w:hAnsi="Arial" w:cs="Arial"/>
          <w:sz w:val="24"/>
          <w:szCs w:val="24"/>
        </w:rPr>
      </w:pPr>
    </w:p>
    <w:p w:rsidR="00B15EA6" w:rsidRDefault="00B15EA6">
      <w:pPr>
        <w:rPr>
          <w:rFonts w:ascii="Arial" w:eastAsia="Arial" w:hAnsi="Arial" w:cs="Arial"/>
          <w:sz w:val="24"/>
          <w:szCs w:val="24"/>
        </w:rPr>
      </w:pPr>
    </w:p>
    <w:p w:rsidR="00B15EA6" w:rsidRDefault="00AB0A96">
      <w:pPr>
        <w:spacing w:line="336" w:lineRule="auto"/>
        <w:rPr>
          <w:rFonts w:ascii="Arial" w:eastAsia="Arial" w:hAnsi="Arial" w:cs="Arial"/>
          <w:b/>
          <w:sz w:val="24"/>
          <w:szCs w:val="24"/>
        </w:rPr>
      </w:pPr>
      <w:r>
        <w:rPr>
          <w:rFonts w:ascii="Arial" w:eastAsia="Arial" w:hAnsi="Arial" w:cs="Arial"/>
          <w:sz w:val="24"/>
          <w:szCs w:val="24"/>
        </w:rPr>
        <w:t xml:space="preserve">Our School Code of Positive Student Behaviour is based upon the Ontario Code of Conduct and the Upper Grand District School Board Code of Conduct (Policy # 213) which applies to all members of the school community; students, administrators, staff, parents and guardians, community users, visitors, volunteers, etc. while on all school and Board property, school buses, at school-authorized events and off site at school-sponsored activities, or in other circumstances that could have a negative impact on the school climate. </w:t>
      </w:r>
    </w:p>
    <w:p w:rsidR="00B15EA6" w:rsidRDefault="00B15EA6">
      <w:pPr>
        <w:rPr>
          <w:rFonts w:ascii="Arial" w:eastAsia="Arial" w:hAnsi="Arial" w:cs="Arial"/>
          <w:b/>
          <w:sz w:val="24"/>
          <w:szCs w:val="24"/>
        </w:rPr>
      </w:pPr>
    </w:p>
    <w:p w:rsidR="00B15EA6" w:rsidRDefault="00AB0A96">
      <w:pPr>
        <w:rPr>
          <w:rFonts w:ascii="Arial" w:eastAsia="Arial" w:hAnsi="Arial" w:cs="Arial"/>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margin">
                  <wp:posOffset>25401</wp:posOffset>
                </wp:positionH>
                <wp:positionV relativeFrom="paragraph">
                  <wp:posOffset>0</wp:posOffset>
                </wp:positionV>
                <wp:extent cx="1059815" cy="285750"/>
                <wp:effectExtent l="0" t="0" r="0" b="0"/>
                <wp:wrapNone/>
                <wp:docPr id="7" name=""/>
                <wp:cNvGraphicFramePr/>
                <a:graphic xmlns:a="http://schemas.openxmlformats.org/drawingml/2006/main">
                  <a:graphicData uri="http://schemas.microsoft.com/office/word/2010/wordprocessingShape">
                    <wps:wsp>
                      <wps:cNvSpPr/>
                      <wps:spPr>
                        <a:xfrm>
                          <a:off x="4820855" y="3641888"/>
                          <a:ext cx="105029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RIGHTS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0</wp:posOffset>
                </wp:positionV>
                <wp:extent cx="1059815" cy="285750"/>
                <wp:effectExtent b="0" l="0" r="0" t="0"/>
                <wp:wrapNone/>
                <wp:docPr id="7"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059815" cy="285750"/>
                        </a:xfrm>
                        <a:prstGeom prst="rect"/>
                        <a:ln/>
                      </pic:spPr>
                    </pic:pic>
                  </a:graphicData>
                </a:graphic>
              </wp:anchor>
            </w:drawing>
          </mc:Fallback>
        </mc:AlternateContent>
      </w:r>
    </w:p>
    <w:p w:rsidR="00B15EA6" w:rsidRDefault="00B15EA6">
      <w:pPr>
        <w:rPr>
          <w:rFonts w:ascii="Arial" w:eastAsia="Arial" w:hAnsi="Arial" w:cs="Arial"/>
          <w:sz w:val="24"/>
          <w:szCs w:val="24"/>
        </w:rPr>
      </w:pPr>
    </w:p>
    <w:p w:rsidR="00B15EA6" w:rsidRDefault="00B15EA6">
      <w:pPr>
        <w:rPr>
          <w:rFonts w:ascii="Arial" w:eastAsia="Arial" w:hAnsi="Arial" w:cs="Arial"/>
          <w:sz w:val="24"/>
          <w:szCs w:val="24"/>
        </w:rPr>
      </w:pPr>
    </w:p>
    <w:p w:rsidR="00B15EA6" w:rsidRDefault="00AB0A96">
      <w:pPr>
        <w:rPr>
          <w:rFonts w:ascii="Arial" w:eastAsia="Arial" w:hAnsi="Arial" w:cs="Arial"/>
          <w:sz w:val="22"/>
          <w:szCs w:val="22"/>
        </w:rPr>
      </w:pPr>
      <w:r>
        <w:rPr>
          <w:rFonts w:ascii="Arial" w:eastAsia="Arial" w:hAnsi="Arial" w:cs="Arial"/>
          <w:b/>
          <w:sz w:val="24"/>
          <w:szCs w:val="24"/>
        </w:rPr>
        <w:t>Student Rights Include:</w:t>
      </w:r>
    </w:p>
    <w:p w:rsidR="00B15EA6" w:rsidRDefault="00B15EA6">
      <w:pPr>
        <w:rPr>
          <w:sz w:val="24"/>
          <w:szCs w:val="24"/>
        </w:rPr>
      </w:pPr>
    </w:p>
    <w:p w:rsidR="008A6D31" w:rsidRDefault="008A6D31">
      <w:pPr>
        <w:rPr>
          <w:sz w:val="24"/>
          <w:szCs w:val="24"/>
        </w:rPr>
        <w:sectPr w:rsidR="008A6D31">
          <w:footerReference w:type="default" r:id="rId11"/>
          <w:pgSz w:w="12240" w:h="15840"/>
          <w:pgMar w:top="1440" w:right="1440" w:bottom="1440" w:left="1440" w:header="1440" w:footer="1440" w:gutter="0"/>
          <w:pgNumType w:start="1"/>
          <w:cols w:space="720"/>
        </w:sectPr>
      </w:pP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lastRenderedPageBreak/>
        <w:t>to be treated with dignity and respect</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provided with activities that are success oriented and build on individual strengths</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receive a quality education</w:t>
      </w:r>
    </w:p>
    <w:p w:rsidR="00B15EA6" w:rsidRDefault="00B15EA6">
      <w:pPr>
        <w:numPr>
          <w:ilvl w:val="0"/>
          <w:numId w:val="9"/>
        </w:numPr>
        <w:pBdr>
          <w:top w:val="nil"/>
          <w:left w:val="nil"/>
          <w:bottom w:val="nil"/>
          <w:right w:val="nil"/>
          <w:between w:val="nil"/>
        </w:pBdr>
        <w:tabs>
          <w:tab w:val="left" w:pos="720"/>
        </w:tabs>
        <w:spacing w:line="312" w:lineRule="auto"/>
        <w:ind w:left="720" w:hanging="720"/>
        <w:rPr>
          <w:rFonts w:ascii="Arial" w:eastAsia="Arial" w:hAnsi="Arial" w:cs="Arial"/>
          <w:sz w:val="22"/>
          <w:szCs w:val="22"/>
        </w:rPr>
      </w:pPr>
    </w:p>
    <w:p w:rsidR="00B15EA6" w:rsidRDefault="00AB0A96">
      <w:pPr>
        <w:spacing w:line="312" w:lineRule="auto"/>
        <w:rPr>
          <w:rFonts w:ascii="Arial" w:eastAsia="Arial" w:hAnsi="Arial" w:cs="Arial"/>
          <w:b/>
          <w:sz w:val="24"/>
          <w:szCs w:val="24"/>
        </w:rPr>
      </w:pPr>
      <w:r>
        <w:rPr>
          <w:rFonts w:ascii="Arial" w:eastAsia="Arial" w:hAnsi="Arial" w:cs="Arial"/>
          <w:b/>
          <w:sz w:val="24"/>
          <w:szCs w:val="24"/>
        </w:rPr>
        <w:t>Parent Rights Include:</w:t>
      </w:r>
    </w:p>
    <w:p w:rsidR="008A6D31" w:rsidRDefault="008A6D31">
      <w:pPr>
        <w:spacing w:line="312" w:lineRule="auto"/>
        <w:rPr>
          <w:rFonts w:ascii="Arial" w:eastAsia="Arial" w:hAnsi="Arial" w:cs="Arial"/>
          <w:sz w:val="22"/>
          <w:szCs w:val="22"/>
        </w:rPr>
      </w:pP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lastRenderedPageBreak/>
        <w:t>to be treated with dignity and respect</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heard and to have concerns addressed</w:t>
      </w:r>
    </w:p>
    <w:p w:rsidR="00B15EA6" w:rsidRPr="008A6D31"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communicate with the school</w:t>
      </w:r>
    </w:p>
    <w:p w:rsidR="008A6D31" w:rsidRDefault="008A6D31">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p>
    <w:p w:rsidR="00B15EA6" w:rsidRDefault="00AB0A96">
      <w:pPr>
        <w:spacing w:line="312" w:lineRule="auto"/>
        <w:rPr>
          <w:rFonts w:ascii="Arial" w:eastAsia="Arial" w:hAnsi="Arial" w:cs="Arial"/>
          <w:b/>
          <w:sz w:val="24"/>
          <w:szCs w:val="24"/>
        </w:rPr>
      </w:pPr>
      <w:r>
        <w:rPr>
          <w:rFonts w:ascii="Arial" w:eastAsia="Arial" w:hAnsi="Arial" w:cs="Arial"/>
          <w:b/>
          <w:sz w:val="24"/>
          <w:szCs w:val="24"/>
        </w:rPr>
        <w:t>Staff Rights Include:</w:t>
      </w:r>
    </w:p>
    <w:p w:rsidR="008A6D31" w:rsidRDefault="008A6D31">
      <w:pPr>
        <w:spacing w:line="312" w:lineRule="auto"/>
        <w:rPr>
          <w:rFonts w:ascii="Arial" w:eastAsia="Arial" w:hAnsi="Arial" w:cs="Arial"/>
          <w:sz w:val="22"/>
          <w:szCs w:val="22"/>
        </w:rPr>
      </w:pP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treated with dignity and respect</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have a safe working environment</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expect parents and students to be involved in creating a positive school environment</w:t>
      </w:r>
      <w:r>
        <w:rPr>
          <w:rFonts w:ascii="Arial" w:eastAsia="Arial" w:hAnsi="Arial" w:cs="Arial"/>
          <w:color w:val="000000"/>
          <w:sz w:val="24"/>
          <w:szCs w:val="24"/>
        </w:rPr>
        <w:t xml:space="preserve"> </w:t>
      </w:r>
    </w:p>
    <w:p w:rsidR="00B15EA6" w:rsidRDefault="00B15EA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p>
    <w:p w:rsidR="00B15EA6" w:rsidRDefault="00AB0A96">
      <w:pPr>
        <w:rPr>
          <w:rFonts w:ascii="Arial" w:eastAsia="Arial" w:hAnsi="Arial" w:cs="Arial"/>
          <w:b/>
          <w:sz w:val="24"/>
          <w:szCs w:val="24"/>
          <w:u w:val="single"/>
        </w:rPr>
      </w:pPr>
      <w:r>
        <w:rPr>
          <w:noProof/>
        </w:rPr>
        <mc:AlternateContent>
          <mc:Choice Requires="wpg">
            <w:drawing>
              <wp:anchor distT="0" distB="0" distL="114300" distR="114300" simplePos="0" relativeHeight="251661312" behindDoc="0" locked="0" layoutInCell="1" hidden="0" allowOverlap="1">
                <wp:simplePos x="0" y="0"/>
                <wp:positionH relativeFrom="margin">
                  <wp:posOffset>25401</wp:posOffset>
                </wp:positionH>
                <wp:positionV relativeFrom="paragraph">
                  <wp:posOffset>12700</wp:posOffset>
                </wp:positionV>
                <wp:extent cx="2581910" cy="285750"/>
                <wp:effectExtent l="0" t="0" r="0" b="0"/>
                <wp:wrapNone/>
                <wp:docPr id="17"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STANDARDS OF BEHAVIOUR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12700</wp:posOffset>
                </wp:positionV>
                <wp:extent cx="2581910" cy="285750"/>
                <wp:effectExtent b="0" l="0" r="0" t="0"/>
                <wp:wrapNone/>
                <wp:docPr id="17" name="image34.png"/>
                <a:graphic>
                  <a:graphicData uri="http://schemas.openxmlformats.org/drawingml/2006/picture">
                    <pic:pic>
                      <pic:nvPicPr>
                        <pic:cNvPr id="0" name="image34.png"/>
                        <pic:cNvPicPr preferRelativeResize="0"/>
                      </pic:nvPicPr>
                      <pic:blipFill>
                        <a:blip r:embed="rId12"/>
                        <a:srcRect/>
                        <a:stretch>
                          <a:fillRect/>
                        </a:stretch>
                      </pic:blipFill>
                      <pic:spPr>
                        <a:xfrm>
                          <a:off x="0" y="0"/>
                          <a:ext cx="2581910" cy="285750"/>
                        </a:xfrm>
                        <a:prstGeom prst="rect"/>
                        <a:ln/>
                      </pic:spPr>
                    </pic:pic>
                  </a:graphicData>
                </a:graphic>
              </wp:anchor>
            </w:drawing>
          </mc:Fallback>
        </mc:AlternateContent>
      </w:r>
    </w:p>
    <w:p w:rsidR="00B15EA6" w:rsidRDefault="00B15EA6">
      <w:pPr>
        <w:rPr>
          <w:rFonts w:ascii="Arial" w:eastAsia="Arial" w:hAnsi="Arial" w:cs="Arial"/>
          <w:b/>
          <w:sz w:val="24"/>
          <w:szCs w:val="24"/>
          <w:u w:val="single"/>
        </w:rPr>
      </w:pPr>
    </w:p>
    <w:p w:rsidR="00B15EA6" w:rsidRDefault="00B15EA6">
      <w:pPr>
        <w:rPr>
          <w:rFonts w:ascii="Arial" w:eastAsia="Arial" w:hAnsi="Arial" w:cs="Arial"/>
          <w:b/>
          <w:sz w:val="24"/>
          <w:szCs w:val="24"/>
          <w:u w:val="single"/>
        </w:rPr>
      </w:pPr>
    </w:p>
    <w:p w:rsidR="00B15EA6" w:rsidRDefault="00AB0A96">
      <w:pPr>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u w:val="single"/>
        </w:rPr>
        <w:t>Respect, Civility and Responsible Citizenship</w:t>
      </w:r>
    </w:p>
    <w:p w:rsidR="00B15EA6" w:rsidRDefault="00B15EA6">
      <w:pPr>
        <w:rPr>
          <w:rFonts w:ascii="Arial" w:eastAsia="Arial" w:hAnsi="Arial" w:cs="Arial"/>
          <w:sz w:val="24"/>
          <w:szCs w:val="24"/>
        </w:rPr>
      </w:pPr>
    </w:p>
    <w:p w:rsidR="00B15EA6" w:rsidRDefault="00AB0A96">
      <w:pPr>
        <w:rPr>
          <w:rFonts w:ascii="Arial" w:eastAsia="Arial" w:hAnsi="Arial" w:cs="Arial"/>
          <w:b/>
          <w:sz w:val="24"/>
          <w:szCs w:val="24"/>
        </w:rPr>
      </w:pPr>
      <w:r>
        <w:rPr>
          <w:rFonts w:ascii="Arial" w:eastAsia="Arial" w:hAnsi="Arial" w:cs="Arial"/>
          <w:b/>
          <w:sz w:val="24"/>
          <w:szCs w:val="24"/>
        </w:rPr>
        <w:t>All members of the school community must:</w:t>
      </w:r>
    </w:p>
    <w:p w:rsidR="00B15EA6" w:rsidRDefault="00B15EA6">
      <w:pPr>
        <w:rPr>
          <w:rFonts w:ascii="Arial" w:eastAsia="Arial" w:hAnsi="Arial" w:cs="Arial"/>
          <w:sz w:val="24"/>
          <w:szCs w:val="24"/>
        </w:rPr>
      </w:pPr>
    </w:p>
    <w:p w:rsidR="00B15EA6" w:rsidRDefault="00B15EA6">
      <w:pPr>
        <w:rPr>
          <w:sz w:val="24"/>
          <w:szCs w:val="24"/>
        </w:rPr>
      </w:pP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and comply with all applicable federal, provincial and municipal laws;</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demonstrate honesty and integrity;</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 xml:space="preserve">respect differences in people, their ideas and opinions; </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treat one another with dignity and respect at all times, and especially where there is disagreement;</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and treat others fairly, regardless of their race ancestry, place of origin, colour, ethnic origin, citizenship, religion, gender, sexual orientation, age or disability;</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the rights of others;</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show proper care and regard for school property and the property of others;</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take appropriate measures to help those in need;</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all members of the school community, especially persons who are in a position of authority;</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lastRenderedPageBreak/>
        <w:t>respect the needs of others to work in an environment that is conducive to learning and teaching;</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not swear at a teacher or at another person in authority; and</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school staff assistance, if necessary, to resolve conflict peacefully.</w:t>
      </w:r>
      <w:r>
        <w:rPr>
          <w:rFonts w:ascii="Arial" w:eastAsia="Arial" w:hAnsi="Arial" w:cs="Arial"/>
          <w:color w:val="000000"/>
          <w:sz w:val="24"/>
          <w:szCs w:val="24"/>
        </w:rPr>
        <w:tab/>
      </w:r>
    </w:p>
    <w:p w:rsidR="00B15EA6" w:rsidRDefault="00AB0A96">
      <w:pPr>
        <w:spacing w:line="432" w:lineRule="auto"/>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b/>
          <w:sz w:val="24"/>
          <w:szCs w:val="24"/>
          <w:u w:val="single"/>
        </w:rPr>
        <w:t>Safety</w:t>
      </w:r>
    </w:p>
    <w:p w:rsidR="00B15EA6" w:rsidRDefault="00AB0A96">
      <w:pPr>
        <w:spacing w:line="432" w:lineRule="auto"/>
        <w:rPr>
          <w:rFonts w:ascii="Arial" w:eastAsia="Arial" w:hAnsi="Arial" w:cs="Arial"/>
          <w:b/>
          <w:sz w:val="24"/>
          <w:szCs w:val="24"/>
        </w:rPr>
      </w:pPr>
      <w:r>
        <w:rPr>
          <w:rFonts w:ascii="Arial" w:eastAsia="Arial" w:hAnsi="Arial" w:cs="Arial"/>
          <w:b/>
          <w:sz w:val="24"/>
          <w:szCs w:val="24"/>
        </w:rPr>
        <w:t>All members of the school community must not:</w:t>
      </w:r>
    </w:p>
    <w:p w:rsidR="00B15EA6" w:rsidRDefault="00AB0A96">
      <w:pPr>
        <w:numPr>
          <w:ilvl w:val="0"/>
          <w:numId w:val="2"/>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engage in bullying behaviours</w:t>
      </w:r>
    </w:p>
    <w:p w:rsidR="00B15EA6" w:rsidRDefault="00AB0A96">
      <w:pPr>
        <w:spacing w:line="432" w:lineRule="auto"/>
        <w:rPr>
          <w:rFonts w:ascii="Arial" w:eastAsia="Arial" w:hAnsi="Arial" w:cs="Arial"/>
          <w:b/>
          <w:i/>
          <w:sz w:val="24"/>
          <w:szCs w:val="24"/>
        </w:rPr>
      </w:pPr>
      <w:r>
        <w:rPr>
          <w:rFonts w:ascii="Arial" w:eastAsia="Arial" w:hAnsi="Arial" w:cs="Arial"/>
          <w:i/>
          <w:sz w:val="24"/>
          <w:szCs w:val="24"/>
        </w:rPr>
        <w:tab/>
      </w:r>
      <w:r>
        <w:rPr>
          <w:rFonts w:ascii="Arial" w:eastAsia="Arial" w:hAnsi="Arial" w:cs="Arial"/>
          <w:b/>
          <w:i/>
          <w:sz w:val="24"/>
          <w:szCs w:val="24"/>
        </w:rPr>
        <w:t>Definition of bullying:</w:t>
      </w:r>
    </w:p>
    <w:p w:rsidR="00B15EA6" w:rsidRDefault="00AB0A96">
      <w:pPr>
        <w:numPr>
          <w:ilvl w:val="0"/>
          <w:numId w:val="14"/>
        </w:numPr>
        <w:pBdr>
          <w:top w:val="nil"/>
          <w:left w:val="nil"/>
          <w:bottom w:val="nil"/>
          <w:right w:val="nil"/>
          <w:between w:val="nil"/>
        </w:pBdr>
        <w:spacing w:line="432" w:lineRule="auto"/>
        <w:contextualSpacing/>
        <w:rPr>
          <w:rFonts w:ascii="Arial" w:eastAsia="Arial" w:hAnsi="Arial" w:cs="Arial"/>
          <w:i/>
          <w:color w:val="000000"/>
          <w:sz w:val="24"/>
          <w:szCs w:val="24"/>
        </w:rPr>
      </w:pPr>
      <w:r>
        <w:rPr>
          <w:rFonts w:ascii="Arial" w:eastAsia="Arial" w:hAnsi="Arial" w:cs="Arial"/>
          <w:i/>
          <w:color w:val="000000"/>
          <w:sz w:val="24"/>
          <w:szCs w:val="24"/>
        </w:rPr>
        <w:t xml:space="preserve">The behaviour is intended by the pupil to have the effect of, or the pupil ought to know that the behaviour would be likely to have the effect of, </w:t>
      </w:r>
    </w:p>
    <w:p w:rsidR="00B15EA6" w:rsidRDefault="00AB0A96">
      <w:pPr>
        <w:numPr>
          <w:ilvl w:val="0"/>
          <w:numId w:val="3"/>
        </w:numPr>
        <w:spacing w:line="432" w:lineRule="auto"/>
        <w:rPr>
          <w:rFonts w:ascii="Arial" w:eastAsia="Arial" w:hAnsi="Arial" w:cs="Arial"/>
          <w:sz w:val="24"/>
          <w:szCs w:val="24"/>
        </w:rPr>
      </w:pPr>
      <w:r>
        <w:rPr>
          <w:rFonts w:ascii="Arial" w:eastAsia="Arial" w:hAnsi="Arial" w:cs="Arial"/>
          <w:i/>
          <w:sz w:val="24"/>
          <w:szCs w:val="24"/>
        </w:rPr>
        <w:t xml:space="preserve">Causing harm, fear or distress to another individual, including physical, psychological, social or academic harm, harm to the individual’s reputation or harm to the individual’s property, or </w:t>
      </w:r>
    </w:p>
    <w:p w:rsidR="00B15EA6" w:rsidRDefault="00AB0A96">
      <w:pPr>
        <w:numPr>
          <w:ilvl w:val="0"/>
          <w:numId w:val="3"/>
        </w:numPr>
        <w:spacing w:line="432" w:lineRule="auto"/>
        <w:rPr>
          <w:rFonts w:ascii="Arial" w:eastAsia="Arial" w:hAnsi="Arial" w:cs="Arial"/>
          <w:sz w:val="24"/>
          <w:szCs w:val="24"/>
        </w:rPr>
      </w:pPr>
      <w:r>
        <w:rPr>
          <w:rFonts w:ascii="Arial" w:eastAsia="Arial" w:hAnsi="Arial" w:cs="Arial"/>
          <w:i/>
          <w:sz w:val="24"/>
          <w:szCs w:val="24"/>
        </w:rPr>
        <w:t>Creating a negative environment at a school for another individual, and</w:t>
      </w:r>
    </w:p>
    <w:p w:rsidR="00B15EA6" w:rsidRDefault="00AB0A96">
      <w:pPr>
        <w:numPr>
          <w:ilvl w:val="0"/>
          <w:numId w:val="14"/>
        </w:numPr>
        <w:pBdr>
          <w:top w:val="nil"/>
          <w:left w:val="nil"/>
          <w:bottom w:val="nil"/>
          <w:right w:val="nil"/>
          <w:between w:val="nil"/>
        </w:pBdr>
        <w:spacing w:line="432" w:lineRule="auto"/>
        <w:contextualSpacing/>
        <w:rPr>
          <w:rFonts w:ascii="Arial" w:eastAsia="Arial" w:hAnsi="Arial" w:cs="Arial"/>
          <w:i/>
          <w:color w:val="000000"/>
          <w:sz w:val="24"/>
          <w:szCs w:val="24"/>
        </w:rPr>
      </w:pPr>
      <w:r>
        <w:rPr>
          <w:rFonts w:ascii="Arial" w:eastAsia="Arial" w:hAnsi="Arial" w:cs="Arial"/>
          <w:i/>
          <w:color w:val="000000"/>
          <w:sz w:val="24"/>
          <w:szCs w:val="24"/>
        </w:rPr>
        <w:t>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B15EA6" w:rsidRDefault="00AB0A96">
      <w:pPr>
        <w:spacing w:line="432" w:lineRule="auto"/>
        <w:ind w:left="1080" w:hanging="360"/>
        <w:rPr>
          <w:rFonts w:ascii="Arial" w:eastAsia="Arial" w:hAnsi="Arial" w:cs="Arial"/>
          <w:i/>
          <w:sz w:val="24"/>
          <w:szCs w:val="24"/>
        </w:rPr>
      </w:pPr>
      <w:r>
        <w:rPr>
          <w:rFonts w:ascii="Arial" w:eastAsia="Arial" w:hAnsi="Arial" w:cs="Arial"/>
          <w:i/>
          <w:sz w:val="24"/>
          <w:szCs w:val="24"/>
        </w:rPr>
        <w:t>c)</w:t>
      </w:r>
      <w:r>
        <w:rPr>
          <w:rFonts w:ascii="Arial" w:eastAsia="Arial" w:hAnsi="Arial" w:cs="Arial"/>
          <w:b/>
          <w:i/>
          <w:sz w:val="24"/>
          <w:szCs w:val="24"/>
        </w:rPr>
        <w:tab/>
      </w:r>
      <w:r>
        <w:rPr>
          <w:rFonts w:ascii="Arial" w:eastAsia="Arial" w:hAnsi="Arial" w:cs="Arial"/>
          <w:i/>
          <w:sz w:val="24"/>
          <w:szCs w:val="24"/>
        </w:rPr>
        <w:t>Bullying by electronic means (commonly known as cyber-bullying), including:</w:t>
      </w:r>
    </w:p>
    <w:p w:rsidR="00B15EA6" w:rsidRDefault="00AB0A96">
      <w:pPr>
        <w:spacing w:line="432" w:lineRule="auto"/>
        <w:ind w:left="1440" w:hanging="360"/>
        <w:rPr>
          <w:rFonts w:ascii="Arial" w:eastAsia="Arial" w:hAnsi="Arial" w:cs="Arial"/>
          <w:i/>
          <w:sz w:val="24"/>
          <w:szCs w:val="24"/>
        </w:rPr>
      </w:pPr>
      <w:r>
        <w:rPr>
          <w:rFonts w:ascii="Arial" w:eastAsia="Arial" w:hAnsi="Arial" w:cs="Arial"/>
          <w:i/>
          <w:sz w:val="24"/>
          <w:szCs w:val="24"/>
        </w:rPr>
        <w:t>a)</w:t>
      </w:r>
      <w:r>
        <w:rPr>
          <w:rFonts w:ascii="Arial" w:eastAsia="Arial" w:hAnsi="Arial" w:cs="Arial"/>
          <w:i/>
          <w:sz w:val="24"/>
          <w:szCs w:val="24"/>
        </w:rPr>
        <w:tab/>
      </w:r>
      <w:proofErr w:type="gramStart"/>
      <w:r>
        <w:rPr>
          <w:rFonts w:ascii="Arial" w:eastAsia="Arial" w:hAnsi="Arial" w:cs="Arial"/>
          <w:i/>
          <w:sz w:val="24"/>
          <w:szCs w:val="24"/>
        </w:rPr>
        <w:t>creating</w:t>
      </w:r>
      <w:proofErr w:type="gramEnd"/>
      <w:r>
        <w:rPr>
          <w:rFonts w:ascii="Arial" w:eastAsia="Arial" w:hAnsi="Arial" w:cs="Arial"/>
          <w:i/>
          <w:sz w:val="24"/>
          <w:szCs w:val="24"/>
        </w:rPr>
        <w:t xml:space="preserve"> a web page or a blog in which the creator assumes the identity of another person;</w:t>
      </w:r>
    </w:p>
    <w:p w:rsidR="00B15EA6" w:rsidRDefault="00AB0A96">
      <w:pPr>
        <w:spacing w:line="432" w:lineRule="auto"/>
        <w:ind w:left="1440" w:hanging="360"/>
        <w:rPr>
          <w:rFonts w:ascii="Arial" w:eastAsia="Arial" w:hAnsi="Arial" w:cs="Arial"/>
          <w:i/>
          <w:sz w:val="24"/>
          <w:szCs w:val="24"/>
        </w:rPr>
      </w:pPr>
      <w:r>
        <w:rPr>
          <w:rFonts w:ascii="Arial" w:eastAsia="Arial" w:hAnsi="Arial" w:cs="Arial"/>
          <w:i/>
          <w:sz w:val="24"/>
          <w:szCs w:val="24"/>
        </w:rPr>
        <w:lastRenderedPageBreak/>
        <w:t>b)</w:t>
      </w:r>
      <w:r>
        <w:rPr>
          <w:rFonts w:ascii="Arial" w:eastAsia="Arial" w:hAnsi="Arial" w:cs="Arial"/>
          <w:i/>
          <w:sz w:val="24"/>
          <w:szCs w:val="24"/>
        </w:rPr>
        <w:tab/>
      </w:r>
      <w:proofErr w:type="gramStart"/>
      <w:r>
        <w:rPr>
          <w:rFonts w:ascii="Arial" w:eastAsia="Arial" w:hAnsi="Arial" w:cs="Arial"/>
          <w:i/>
          <w:sz w:val="24"/>
          <w:szCs w:val="24"/>
        </w:rPr>
        <w:t>impersonating</w:t>
      </w:r>
      <w:proofErr w:type="gramEnd"/>
      <w:r>
        <w:rPr>
          <w:rFonts w:ascii="Arial" w:eastAsia="Arial" w:hAnsi="Arial" w:cs="Arial"/>
          <w:i/>
          <w:sz w:val="24"/>
          <w:szCs w:val="24"/>
        </w:rPr>
        <w:t xml:space="preserve"> another person as the author of content or messages posted on the internet; and</w:t>
      </w:r>
    </w:p>
    <w:p w:rsidR="00B15EA6" w:rsidRDefault="00AB0A96">
      <w:pPr>
        <w:spacing w:line="432" w:lineRule="auto"/>
        <w:ind w:left="1440" w:hanging="360"/>
        <w:rPr>
          <w:rFonts w:ascii="Arial" w:eastAsia="Arial" w:hAnsi="Arial" w:cs="Arial"/>
          <w:i/>
          <w:sz w:val="24"/>
          <w:szCs w:val="24"/>
        </w:rPr>
      </w:pPr>
      <w:r>
        <w:rPr>
          <w:rFonts w:ascii="Arial" w:eastAsia="Arial" w:hAnsi="Arial" w:cs="Arial"/>
          <w:i/>
          <w:sz w:val="24"/>
          <w:szCs w:val="24"/>
        </w:rPr>
        <w:t>c)</w:t>
      </w:r>
      <w:r>
        <w:rPr>
          <w:rFonts w:ascii="Arial" w:eastAsia="Arial" w:hAnsi="Arial" w:cs="Arial"/>
          <w:i/>
          <w:sz w:val="24"/>
          <w:szCs w:val="24"/>
        </w:rPr>
        <w:tab/>
      </w:r>
      <w:proofErr w:type="gramStart"/>
      <w:r>
        <w:rPr>
          <w:rFonts w:ascii="Arial" w:eastAsia="Arial" w:hAnsi="Arial" w:cs="Arial"/>
          <w:i/>
          <w:sz w:val="24"/>
          <w:szCs w:val="24"/>
        </w:rPr>
        <w:t>communicating</w:t>
      </w:r>
      <w:proofErr w:type="gramEnd"/>
      <w:r>
        <w:rPr>
          <w:rFonts w:ascii="Arial" w:eastAsia="Arial" w:hAnsi="Arial" w:cs="Arial"/>
          <w:i/>
          <w:sz w:val="24"/>
          <w:szCs w:val="24"/>
        </w:rPr>
        <w:t xml:space="preserve"> material electronically to more than one individual or posting material on a website that may be accessed by one or more individuals.”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commit sexual assault;</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traffic in weapons or illegal drugs;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be in possession of any weapon including, but not limited to, firearms;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use any object to threaten or intimidate another person;</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cause injury to any person with an object;</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be in possession of, or under the influence of, or provide others with, alcohol, cannabis or illegal drugs;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inflict, or encourage others to inflict, bodily harm on another person;</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engage in hate propaganda and other forms of behaviour motivated by hate or violence;</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commit robbery;</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commit an act of vandalism that causes extensive damage to school property or property located on the premises of a school; or</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engage</w:t>
      </w:r>
      <w:proofErr w:type="gramEnd"/>
      <w:r>
        <w:rPr>
          <w:rFonts w:ascii="Arial" w:eastAsia="Arial" w:hAnsi="Arial" w:cs="Arial"/>
          <w:color w:val="000000"/>
          <w:sz w:val="24"/>
          <w:szCs w:val="24"/>
        </w:rPr>
        <w:t xml:space="preserve"> in any form of electronic communication directed to an individual or group of people that is intended to cause (or should be known to cause) fear, distress, and/or harm to other persons; feelings, </w:t>
      </w:r>
      <w:proofErr w:type="spellStart"/>
      <w:r>
        <w:rPr>
          <w:rFonts w:ascii="Arial" w:eastAsia="Arial" w:hAnsi="Arial" w:cs="Arial"/>
          <w:color w:val="000000"/>
          <w:sz w:val="24"/>
          <w:szCs w:val="24"/>
        </w:rPr>
        <w:t>self esteem</w:t>
      </w:r>
      <w:proofErr w:type="spellEnd"/>
      <w:r>
        <w:rPr>
          <w:rFonts w:ascii="Arial" w:eastAsia="Arial" w:hAnsi="Arial" w:cs="Arial"/>
          <w:color w:val="000000"/>
          <w:sz w:val="24"/>
          <w:szCs w:val="24"/>
        </w:rPr>
        <w:t>, or reputation, or that has a negative impact on the school climate.</w:t>
      </w:r>
    </w:p>
    <w:p w:rsidR="00B15EA6" w:rsidRDefault="00AB0A96">
      <w:pPr>
        <w:pBdr>
          <w:top w:val="nil"/>
          <w:left w:val="nil"/>
          <w:bottom w:val="nil"/>
          <w:right w:val="nil"/>
          <w:between w:val="nil"/>
        </w:pBdr>
        <w:tabs>
          <w:tab w:val="left" w:pos="720"/>
        </w:tabs>
        <w:spacing w:line="432" w:lineRule="auto"/>
        <w:ind w:left="720" w:hanging="720"/>
        <w:rPr>
          <w:rFonts w:ascii="Arial" w:eastAsia="Arial" w:hAnsi="Arial" w:cs="Arial"/>
          <w:b/>
          <w:color w:val="000000"/>
          <w:sz w:val="24"/>
          <w:szCs w:val="24"/>
        </w:rPr>
      </w:pPr>
      <w:r>
        <w:rPr>
          <w:noProof/>
        </w:rPr>
        <mc:AlternateContent>
          <mc:Choice Requires="wpg">
            <w:drawing>
              <wp:anchor distT="0" distB="0" distL="114300" distR="114300" simplePos="0" relativeHeight="251662336" behindDoc="0" locked="0" layoutInCell="1" hidden="0" allowOverlap="1">
                <wp:simplePos x="0" y="0"/>
                <wp:positionH relativeFrom="margin">
                  <wp:posOffset>1</wp:posOffset>
                </wp:positionH>
                <wp:positionV relativeFrom="paragraph">
                  <wp:posOffset>203200</wp:posOffset>
                </wp:positionV>
                <wp:extent cx="2581910" cy="285750"/>
                <wp:effectExtent l="0" t="0" r="0" b="0"/>
                <wp:wrapNone/>
                <wp:docPr id="4"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STUDENT RESPONSIBILITIES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203200</wp:posOffset>
                </wp:positionV>
                <wp:extent cx="2581910" cy="285750"/>
                <wp:effectExtent b="0" l="0" r="0" t="0"/>
                <wp:wrapNone/>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581910" cy="285750"/>
                        </a:xfrm>
                        <a:prstGeom prst="rect"/>
                        <a:ln/>
                      </pic:spPr>
                    </pic:pic>
                  </a:graphicData>
                </a:graphic>
              </wp:anchor>
            </w:drawing>
          </mc:Fallback>
        </mc:AlternateContent>
      </w:r>
    </w:p>
    <w:p w:rsidR="00B15EA6" w:rsidRDefault="00B15EA6">
      <w:pPr>
        <w:rPr>
          <w:rFonts w:ascii="Arial" w:eastAsia="Arial" w:hAnsi="Arial" w:cs="Arial"/>
          <w:sz w:val="24"/>
          <w:szCs w:val="24"/>
        </w:rPr>
      </w:pPr>
    </w:p>
    <w:p w:rsidR="00B15EA6" w:rsidRDefault="00B15EA6">
      <w:pPr>
        <w:rPr>
          <w:rFonts w:ascii="Arial" w:eastAsia="Arial" w:hAnsi="Arial" w:cs="Arial"/>
          <w:b/>
          <w:sz w:val="24"/>
          <w:szCs w:val="24"/>
        </w:rPr>
      </w:pPr>
    </w:p>
    <w:p w:rsidR="00B15EA6" w:rsidRDefault="00AB0A96">
      <w:pPr>
        <w:rPr>
          <w:sz w:val="24"/>
          <w:szCs w:val="24"/>
        </w:rPr>
      </w:pPr>
      <w:r>
        <w:rPr>
          <w:rFonts w:ascii="Arial" w:eastAsia="Arial" w:hAnsi="Arial" w:cs="Arial"/>
          <w:b/>
          <w:sz w:val="24"/>
          <w:szCs w:val="24"/>
        </w:rPr>
        <w:t>All students will:</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be treated with respect and dignity by all school and board staff;</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accept responsibility for their personal actions;</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demonstrate respect for self, and others, and for those in authority;</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fulfil expected academic obligations;</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come to school punctually each day, prepared and willing to learn;</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lastRenderedPageBreak/>
        <w:t>obey the rules of the school, on school buses, and at other sites during school activities,</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dress appropriately in accordance with the Board’s and the School’s policies regarding appropriate dress;</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use respectful language, free from profanity;</w:t>
      </w:r>
    </w:p>
    <w:p w:rsidR="00B15EA6" w:rsidRDefault="00AB0A96">
      <w:pPr>
        <w:numPr>
          <w:ilvl w:val="0"/>
          <w:numId w:val="7"/>
        </w:numPr>
        <w:pBdr>
          <w:top w:val="nil"/>
          <w:left w:val="nil"/>
          <w:bottom w:val="nil"/>
          <w:right w:val="nil"/>
          <w:between w:val="nil"/>
        </w:pBdr>
        <w:tabs>
          <w:tab w:val="left" w:pos="720"/>
        </w:tabs>
        <w:spacing w:line="336" w:lineRule="auto"/>
        <w:rPr>
          <w:color w:val="000000"/>
          <w:sz w:val="24"/>
          <w:szCs w:val="24"/>
        </w:rPr>
      </w:pPr>
      <w:r>
        <w:rPr>
          <w:rFonts w:ascii="Arial" w:eastAsia="Arial" w:hAnsi="Arial" w:cs="Arial"/>
          <w:color w:val="000000"/>
          <w:sz w:val="24"/>
          <w:szCs w:val="24"/>
        </w:rPr>
        <w:t>work cooperatively with staff and other students;</w:t>
      </w:r>
    </w:p>
    <w:p w:rsidR="00B15EA6" w:rsidRDefault="00AB0A96">
      <w:pPr>
        <w:numPr>
          <w:ilvl w:val="0"/>
          <w:numId w:val="7"/>
        </w:numPr>
        <w:pBdr>
          <w:top w:val="nil"/>
          <w:left w:val="nil"/>
          <w:bottom w:val="nil"/>
          <w:right w:val="nil"/>
          <w:between w:val="nil"/>
        </w:pBdr>
        <w:tabs>
          <w:tab w:val="left" w:pos="720"/>
        </w:tabs>
        <w:spacing w:line="336" w:lineRule="auto"/>
        <w:rPr>
          <w:color w:val="000000"/>
          <w:sz w:val="24"/>
          <w:szCs w:val="24"/>
        </w:rPr>
      </w:pPr>
      <w:proofErr w:type="gramStart"/>
      <w:r>
        <w:rPr>
          <w:rFonts w:ascii="Arial" w:eastAsia="Arial" w:hAnsi="Arial" w:cs="Arial"/>
          <w:color w:val="000000"/>
          <w:sz w:val="24"/>
          <w:szCs w:val="24"/>
        </w:rPr>
        <w:t>be</w:t>
      </w:r>
      <w:proofErr w:type="gramEnd"/>
      <w:r>
        <w:rPr>
          <w:rFonts w:ascii="Arial" w:eastAsia="Arial" w:hAnsi="Arial" w:cs="Arial"/>
          <w:color w:val="000000"/>
          <w:sz w:val="24"/>
          <w:szCs w:val="24"/>
        </w:rPr>
        <w:t xml:space="preserve"> honest in their academic work (refrain from plagiarism, cheating, etc.);</w:t>
      </w:r>
    </w:p>
    <w:p w:rsidR="00B15EA6" w:rsidRDefault="00AB0A96">
      <w:pPr>
        <w:numPr>
          <w:ilvl w:val="0"/>
          <w:numId w:val="7"/>
        </w:numPr>
        <w:pBdr>
          <w:top w:val="nil"/>
          <w:left w:val="nil"/>
          <w:bottom w:val="nil"/>
          <w:right w:val="nil"/>
          <w:between w:val="nil"/>
        </w:pBdr>
        <w:tabs>
          <w:tab w:val="left" w:pos="720"/>
        </w:tabs>
        <w:spacing w:line="336" w:lineRule="auto"/>
        <w:rPr>
          <w:color w:val="000000"/>
          <w:sz w:val="24"/>
          <w:szCs w:val="24"/>
        </w:rPr>
      </w:pPr>
      <w:r>
        <w:rPr>
          <w:rFonts w:ascii="Arial" w:eastAsia="Arial" w:hAnsi="Arial" w:cs="Arial"/>
          <w:color w:val="000000"/>
          <w:sz w:val="24"/>
          <w:szCs w:val="24"/>
        </w:rPr>
        <w:t>use free time responsibly; and</w:t>
      </w:r>
    </w:p>
    <w:p w:rsidR="00B15EA6" w:rsidRDefault="00AB0A96">
      <w:pPr>
        <w:numPr>
          <w:ilvl w:val="0"/>
          <w:numId w:val="7"/>
        </w:numPr>
        <w:pBdr>
          <w:top w:val="nil"/>
          <w:left w:val="nil"/>
          <w:bottom w:val="nil"/>
          <w:right w:val="nil"/>
          <w:between w:val="nil"/>
        </w:pBdr>
        <w:tabs>
          <w:tab w:val="left" w:pos="720"/>
        </w:tabs>
        <w:spacing w:line="336" w:lineRule="auto"/>
        <w:rPr>
          <w:color w:val="000000"/>
          <w:sz w:val="24"/>
          <w:szCs w:val="24"/>
        </w:rPr>
      </w:pPr>
      <w:r>
        <w:rPr>
          <w:rFonts w:ascii="Arial" w:eastAsia="Arial" w:hAnsi="Arial" w:cs="Arial"/>
          <w:color w:val="000000"/>
          <w:sz w:val="24"/>
          <w:szCs w:val="24"/>
        </w:rPr>
        <w:t>refrain from bringing anything to school that compromises the safety of others</w:t>
      </w:r>
    </w:p>
    <w:p w:rsidR="00B15EA6" w:rsidRDefault="00AB0A96">
      <w:pPr>
        <w:spacing w:line="432" w:lineRule="auto"/>
        <w:rPr>
          <w:rFonts w:ascii="Arial" w:eastAsia="Arial" w:hAnsi="Arial" w:cs="Arial"/>
          <w:b/>
          <w:sz w:val="24"/>
          <w:szCs w:val="24"/>
        </w:rPr>
      </w:pPr>
      <w:r>
        <w:rPr>
          <w:noProof/>
        </w:rPr>
        <mc:AlternateContent>
          <mc:Choice Requires="wpg">
            <w:drawing>
              <wp:anchor distT="0" distB="0" distL="114300" distR="114300" simplePos="0" relativeHeight="251663360" behindDoc="0" locked="0" layoutInCell="1" hidden="0" allowOverlap="1">
                <wp:simplePos x="0" y="0"/>
                <wp:positionH relativeFrom="margin">
                  <wp:posOffset>25401</wp:posOffset>
                </wp:positionH>
                <wp:positionV relativeFrom="paragraph">
                  <wp:posOffset>177800</wp:posOffset>
                </wp:positionV>
                <wp:extent cx="2581910" cy="285750"/>
                <wp:effectExtent l="0" t="0" r="0" b="0"/>
                <wp:wrapNone/>
                <wp:docPr id="5"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STAFF RESPONSIBILITIES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177800</wp:posOffset>
                </wp:positionV>
                <wp:extent cx="2581910" cy="285750"/>
                <wp:effectExtent b="0" l="0" r="0" t="0"/>
                <wp:wrapNone/>
                <wp:docPr id="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581910" cy="285750"/>
                        </a:xfrm>
                        <a:prstGeom prst="rect"/>
                        <a:ln/>
                      </pic:spPr>
                    </pic:pic>
                  </a:graphicData>
                </a:graphic>
              </wp:anchor>
            </w:drawing>
          </mc:Fallback>
        </mc:AlternateContent>
      </w:r>
    </w:p>
    <w:p w:rsidR="00B15EA6" w:rsidRDefault="00B15EA6">
      <w:pPr>
        <w:spacing w:line="432" w:lineRule="auto"/>
        <w:rPr>
          <w:rFonts w:ascii="Arial" w:eastAsia="Arial" w:hAnsi="Arial" w:cs="Arial"/>
          <w:b/>
          <w:sz w:val="24"/>
          <w:szCs w:val="24"/>
        </w:rPr>
      </w:pPr>
    </w:p>
    <w:p w:rsidR="00B15EA6" w:rsidRDefault="00AB0A96">
      <w:pPr>
        <w:rPr>
          <w:rFonts w:ascii="Arial" w:eastAsia="Arial" w:hAnsi="Arial" w:cs="Arial"/>
          <w:b/>
          <w:sz w:val="24"/>
          <w:szCs w:val="24"/>
        </w:rPr>
      </w:pPr>
      <w:r>
        <w:rPr>
          <w:rFonts w:ascii="Arial" w:eastAsia="Arial" w:hAnsi="Arial" w:cs="Arial"/>
          <w:b/>
          <w:sz w:val="24"/>
          <w:szCs w:val="24"/>
        </w:rPr>
        <w:t>The Principal will:</w:t>
      </w:r>
    </w:p>
    <w:p w:rsidR="00B15EA6" w:rsidRDefault="00B15EA6">
      <w:pPr>
        <w:rPr>
          <w:sz w:val="24"/>
          <w:szCs w:val="24"/>
        </w:rPr>
      </w:pP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take a leadership role in the daily operation of the school by demonstrating care and commitment to academic excellence and a safe teaching and learning environment;</w:t>
      </w: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hold those under their authority accountable for their actions and behaviour;</w:t>
      </w:r>
    </w:p>
    <w:p w:rsidR="00B15EA6" w:rsidRDefault="00AB0A96">
      <w:pPr>
        <w:numPr>
          <w:ilvl w:val="0"/>
          <w:numId w:val="5"/>
        </w:numPr>
        <w:pBdr>
          <w:top w:val="nil"/>
          <w:left w:val="nil"/>
          <w:bottom w:val="nil"/>
          <w:right w:val="nil"/>
          <w:between w:val="nil"/>
        </w:pBdr>
        <w:tabs>
          <w:tab w:val="left" w:pos="720"/>
        </w:tabs>
        <w:spacing w:line="336" w:lineRule="auto"/>
        <w:ind w:left="714" w:hanging="357"/>
        <w:rPr>
          <w:color w:val="000000"/>
          <w:sz w:val="24"/>
          <w:szCs w:val="24"/>
        </w:rPr>
      </w:pPr>
      <w:r>
        <w:rPr>
          <w:rFonts w:ascii="Arial" w:eastAsia="Arial" w:hAnsi="Arial" w:cs="Arial"/>
          <w:color w:val="000000"/>
          <w:sz w:val="24"/>
          <w:szCs w:val="24"/>
        </w:rPr>
        <w:t>empower students to be positive leaders in their school and community, and</w:t>
      </w: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proofErr w:type="gramStart"/>
      <w:r>
        <w:rPr>
          <w:rFonts w:ascii="Arial" w:eastAsia="Arial" w:hAnsi="Arial" w:cs="Arial"/>
          <w:color w:val="000000"/>
          <w:sz w:val="24"/>
          <w:szCs w:val="24"/>
        </w:rPr>
        <w:t>communicate</w:t>
      </w:r>
      <w:proofErr w:type="gramEnd"/>
      <w:r>
        <w:rPr>
          <w:rFonts w:ascii="Arial" w:eastAsia="Arial" w:hAnsi="Arial" w:cs="Arial"/>
          <w:color w:val="000000"/>
          <w:sz w:val="24"/>
          <w:szCs w:val="24"/>
        </w:rPr>
        <w:t xml:space="preserve"> meaningfully and on a regular basis with all members of the school’s community.</w:t>
      </w: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ensure that a School Code of Conduct, based on the Ontario Code of Conduct and the Board’s Code of Conduct is developed and communicated annually to the school community; and</w:t>
      </w: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proofErr w:type="gramStart"/>
      <w:r>
        <w:rPr>
          <w:rFonts w:ascii="Arial" w:eastAsia="Arial" w:hAnsi="Arial" w:cs="Arial"/>
          <w:color w:val="000000"/>
          <w:sz w:val="24"/>
          <w:szCs w:val="24"/>
        </w:rPr>
        <w:t>review</w:t>
      </w:r>
      <w:proofErr w:type="gramEnd"/>
      <w:r>
        <w:rPr>
          <w:rFonts w:ascii="Arial" w:eastAsia="Arial" w:hAnsi="Arial" w:cs="Arial"/>
          <w:color w:val="000000"/>
          <w:sz w:val="24"/>
          <w:szCs w:val="24"/>
        </w:rPr>
        <w:t xml:space="preserve"> the school Code of Conduct at least once every three years, and seek input from School Council, staff, students, parents and guardians.</w:t>
      </w:r>
    </w:p>
    <w:p w:rsidR="00B15EA6" w:rsidRDefault="00B15EA6">
      <w:pPr>
        <w:ind w:left="720" w:hanging="720"/>
        <w:rPr>
          <w:rFonts w:ascii="Arial" w:eastAsia="Arial" w:hAnsi="Arial" w:cs="Arial"/>
          <w:b/>
          <w:sz w:val="24"/>
          <w:szCs w:val="24"/>
        </w:rPr>
      </w:pPr>
    </w:p>
    <w:p w:rsidR="00B15EA6" w:rsidRDefault="00AB0A96">
      <w:pPr>
        <w:ind w:left="720" w:hanging="720"/>
        <w:rPr>
          <w:rFonts w:ascii="Arial" w:eastAsia="Arial" w:hAnsi="Arial" w:cs="Arial"/>
          <w:b/>
          <w:sz w:val="24"/>
          <w:szCs w:val="24"/>
        </w:rPr>
      </w:pPr>
      <w:r>
        <w:rPr>
          <w:rFonts w:ascii="Arial" w:eastAsia="Arial" w:hAnsi="Arial" w:cs="Arial"/>
          <w:b/>
          <w:sz w:val="24"/>
          <w:szCs w:val="24"/>
        </w:rPr>
        <w:t>Teachers and school staff will:</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maintain order in the school;</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serve as role models;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maintain consistent standards of behaviour for all students;</w:t>
      </w:r>
    </w:p>
    <w:p w:rsidR="00B15EA6" w:rsidRDefault="00AB0A96">
      <w:pPr>
        <w:numPr>
          <w:ilvl w:val="0"/>
          <w:numId w:val="6"/>
        </w:numPr>
        <w:pBdr>
          <w:top w:val="nil"/>
          <w:left w:val="nil"/>
          <w:bottom w:val="nil"/>
          <w:right w:val="nil"/>
          <w:between w:val="nil"/>
        </w:pBdr>
        <w:tabs>
          <w:tab w:val="left" w:pos="720"/>
        </w:tabs>
        <w:spacing w:line="336" w:lineRule="auto"/>
        <w:ind w:left="714" w:hanging="357"/>
        <w:rPr>
          <w:color w:val="000000"/>
          <w:sz w:val="24"/>
          <w:szCs w:val="24"/>
        </w:rPr>
      </w:pPr>
      <w:r>
        <w:rPr>
          <w:rFonts w:ascii="Arial" w:eastAsia="Arial" w:hAnsi="Arial" w:cs="Arial"/>
          <w:color w:val="000000"/>
          <w:sz w:val="24"/>
          <w:szCs w:val="24"/>
        </w:rPr>
        <w:t>help students work to fulfill their potential, develop self-worth, and prepare them for the full responsibilities of citizenship;</w:t>
      </w:r>
      <w:r>
        <w:rPr>
          <w:rFonts w:ascii="Arial" w:eastAsia="Arial" w:hAnsi="Arial" w:cs="Arial"/>
          <w:color w:val="000000"/>
          <w:sz w:val="24"/>
          <w:szCs w:val="24"/>
        </w:rPr>
        <w:tab/>
      </w:r>
      <w:r>
        <w:rPr>
          <w:rFonts w:ascii="Arial" w:eastAsia="Arial" w:hAnsi="Arial" w:cs="Arial"/>
          <w:color w:val="000000"/>
          <w:sz w:val="24"/>
          <w:szCs w:val="24"/>
        </w:rPr>
        <w:tab/>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communicate regularly and meaningfully with parents/guardians;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lastRenderedPageBreak/>
        <w:t>demonstrate respect for all students, staff, parents, volunteers, and members of the school community; and</w:t>
      </w:r>
    </w:p>
    <w:p w:rsidR="00B15EA6" w:rsidRPr="008A6D31"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empower</w:t>
      </w:r>
      <w:proofErr w:type="gramEnd"/>
      <w:r>
        <w:rPr>
          <w:rFonts w:ascii="Arial" w:eastAsia="Arial" w:hAnsi="Arial" w:cs="Arial"/>
          <w:color w:val="000000"/>
          <w:sz w:val="24"/>
          <w:szCs w:val="24"/>
        </w:rPr>
        <w:t xml:space="preserve"> students to be positive leaders in their school and community.</w:t>
      </w:r>
    </w:p>
    <w:p w:rsidR="008A6D31" w:rsidRDefault="008A6D31">
      <w:pPr>
        <w:numPr>
          <w:ilvl w:val="0"/>
          <w:numId w:val="6"/>
        </w:numPr>
        <w:pBdr>
          <w:top w:val="nil"/>
          <w:left w:val="nil"/>
          <w:bottom w:val="nil"/>
          <w:right w:val="nil"/>
          <w:between w:val="nil"/>
        </w:pBdr>
        <w:tabs>
          <w:tab w:val="left" w:pos="720"/>
        </w:tabs>
        <w:spacing w:line="335" w:lineRule="auto"/>
        <w:ind w:left="720"/>
        <w:rPr>
          <w:color w:val="000000"/>
          <w:sz w:val="24"/>
          <w:szCs w:val="24"/>
        </w:rPr>
      </w:pPr>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64384" behindDoc="0" locked="0" layoutInCell="1" hidden="0" allowOverlap="1">
                <wp:simplePos x="0" y="0"/>
                <wp:positionH relativeFrom="margin">
                  <wp:posOffset>-25399</wp:posOffset>
                </wp:positionH>
                <wp:positionV relativeFrom="paragraph">
                  <wp:posOffset>101600</wp:posOffset>
                </wp:positionV>
                <wp:extent cx="2581910" cy="285750"/>
                <wp:effectExtent l="0" t="0" r="0" b="0"/>
                <wp:wrapNone/>
                <wp:docPr id="12"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PARENTAL RESPONSIBILITIES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-25399</wp:posOffset>
                </wp:positionH>
                <wp:positionV relativeFrom="paragraph">
                  <wp:posOffset>101600</wp:posOffset>
                </wp:positionV>
                <wp:extent cx="2581910" cy="285750"/>
                <wp:effectExtent b="0" l="0" r="0" t="0"/>
                <wp:wrapNone/>
                <wp:docPr id="12"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8A6D31" w:rsidRDefault="008A6D31">
      <w:pPr>
        <w:spacing w:line="335" w:lineRule="auto"/>
        <w:rPr>
          <w:rFonts w:ascii="Arial" w:eastAsia="Arial" w:hAnsi="Arial" w:cs="Arial"/>
          <w:sz w:val="24"/>
          <w:szCs w:val="24"/>
        </w:rPr>
      </w:pPr>
    </w:p>
    <w:p w:rsidR="00B15EA6" w:rsidRDefault="00AB0A96">
      <w:pPr>
        <w:spacing w:line="335" w:lineRule="auto"/>
        <w:rPr>
          <w:rFonts w:ascii="Arial" w:eastAsia="Arial" w:hAnsi="Arial" w:cs="Arial"/>
          <w:b/>
          <w:sz w:val="24"/>
          <w:szCs w:val="24"/>
        </w:rPr>
      </w:pPr>
      <w:r>
        <w:rPr>
          <w:rFonts w:ascii="Arial" w:eastAsia="Arial" w:hAnsi="Arial" w:cs="Arial"/>
          <w:b/>
          <w:sz w:val="24"/>
          <w:szCs w:val="24"/>
        </w:rPr>
        <w:t>Parents play an important role in the education of their children and can fulfill this responsibility by:</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demonstrating respect for all students, staff, volunteers and members of the school community;</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supporting the efforts of school staff in maintaining a safe and respectful learning environment;</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showing an active interest in their child’s school work and progress;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communicating regularly with their child’s school;</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assisting staff in dealing with disciplinary issues involving their child;</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helping their child be neat, dress appropriately, be well rested and prepared and ready to learn;</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ensuring that their child attends school regularly and on time;</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promptly reporting their child’s absence or late arrival;</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showing that they are familiar with the Ontario Code of Conduct, the Board’s Code of Conduct, and the School’s Code of Conduct and rules of behaviour; and</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helping</w:t>
      </w:r>
      <w:proofErr w:type="gramEnd"/>
      <w:r>
        <w:rPr>
          <w:rFonts w:ascii="Arial" w:eastAsia="Arial" w:hAnsi="Arial" w:cs="Arial"/>
          <w:color w:val="000000"/>
          <w:sz w:val="24"/>
          <w:szCs w:val="24"/>
        </w:rPr>
        <w:t xml:space="preserve"> and encouraging their child in following the Board’s Code of Conduct and the School’s Code of Conduct and the rules of behaviour.</w:t>
      </w:r>
    </w:p>
    <w:p w:rsidR="00B15EA6" w:rsidRDefault="00B15EA6">
      <w:pPr>
        <w:pBdr>
          <w:top w:val="nil"/>
          <w:left w:val="nil"/>
          <w:bottom w:val="nil"/>
          <w:right w:val="nil"/>
          <w:between w:val="nil"/>
        </w:pBdr>
        <w:tabs>
          <w:tab w:val="left" w:pos="720"/>
        </w:tabs>
        <w:spacing w:line="335" w:lineRule="auto"/>
        <w:ind w:left="720" w:hanging="720"/>
        <w:rPr>
          <w:rFonts w:ascii="Arial" w:eastAsia="Arial" w:hAnsi="Arial" w:cs="Arial"/>
          <w:sz w:val="24"/>
          <w:szCs w:val="24"/>
        </w:rPr>
      </w:pPr>
    </w:p>
    <w:p w:rsidR="00B15EA6" w:rsidRDefault="00AB0A96">
      <w:pPr>
        <w:spacing w:line="335" w:lineRule="auto"/>
        <w:rPr>
          <w:rFonts w:ascii="Arial" w:eastAsia="Arial" w:hAnsi="Arial" w:cs="Arial"/>
          <w:b/>
          <w:sz w:val="24"/>
          <w:szCs w:val="24"/>
        </w:rPr>
      </w:pPr>
      <w:r>
        <w:rPr>
          <w:noProof/>
        </w:rPr>
        <mc:AlternateContent>
          <mc:Choice Requires="wpg">
            <w:drawing>
              <wp:anchor distT="0" distB="0" distL="114300" distR="114300" simplePos="0" relativeHeight="251665408" behindDoc="0" locked="0" layoutInCell="1" hidden="0" allowOverlap="1">
                <wp:simplePos x="0" y="0"/>
                <wp:positionH relativeFrom="margin">
                  <wp:posOffset>-12699</wp:posOffset>
                </wp:positionH>
                <wp:positionV relativeFrom="paragraph">
                  <wp:posOffset>101600</wp:posOffset>
                </wp:positionV>
                <wp:extent cx="4267200" cy="438150"/>
                <wp:effectExtent l="0" t="0" r="0" b="0"/>
                <wp:wrapNone/>
                <wp:docPr id="16" name=""/>
                <wp:cNvGraphicFramePr/>
                <a:graphic xmlns:a="http://schemas.openxmlformats.org/drawingml/2006/main">
                  <a:graphicData uri="http://schemas.microsoft.com/office/word/2010/wordprocessingShape">
                    <wps:wsp>
                      <wps:cNvSpPr/>
                      <wps:spPr>
                        <a:xfrm>
                          <a:off x="3217163" y="3565688"/>
                          <a:ext cx="4257675" cy="4286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SPECIFIC EXPECTATIONS/RULES FOR SCHOOL</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-12699</wp:posOffset>
                </wp:positionH>
                <wp:positionV relativeFrom="paragraph">
                  <wp:posOffset>101600</wp:posOffset>
                </wp:positionV>
                <wp:extent cx="4267200" cy="438150"/>
                <wp:effectExtent b="0" l="0" r="0" t="0"/>
                <wp:wrapNone/>
                <wp:docPr id="16" name="image32.png"/>
                <a:graphic>
                  <a:graphicData uri="http://schemas.openxmlformats.org/drawingml/2006/picture">
                    <pic:pic>
                      <pic:nvPicPr>
                        <pic:cNvPr id="0" name="image32.png"/>
                        <pic:cNvPicPr preferRelativeResize="0"/>
                      </pic:nvPicPr>
                      <pic:blipFill>
                        <a:blip r:embed="rId16"/>
                        <a:srcRect/>
                        <a:stretch>
                          <a:fillRect/>
                        </a:stretch>
                      </pic:blipFill>
                      <pic:spPr>
                        <a:xfrm>
                          <a:off x="0" y="0"/>
                          <a:ext cx="4267200" cy="438150"/>
                        </a:xfrm>
                        <a:prstGeom prst="rect"/>
                        <a:ln/>
                      </pic:spPr>
                    </pic:pic>
                  </a:graphicData>
                </a:graphic>
              </wp:anchor>
            </w:drawing>
          </mc:Fallback>
        </mc:AlternateConten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PLAYGROUND EXPECTATIONS</w:t>
      </w:r>
    </w:p>
    <w:p w:rsidR="00B15EA6" w:rsidRDefault="00B15EA6">
      <w:pPr>
        <w:tabs>
          <w:tab w:val="left" w:pos="1260"/>
        </w:tabs>
        <w:spacing w:line="335" w:lineRule="auto"/>
        <w:ind w:left="1080" w:hanging="720"/>
        <w:rPr>
          <w:rFonts w:ascii="Arial" w:eastAsia="Arial" w:hAnsi="Arial" w:cs="Arial"/>
          <w:b/>
          <w:sz w:val="24"/>
          <w:szCs w:val="24"/>
        </w:rPr>
      </w:pP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Students should enjoy fair play and feel safe on the playground</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dress appropriately, as students remain outside except in the instances of extreme weather</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stay within defined play areas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play cooperatively</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lastRenderedPageBreak/>
        <w:t>&lt;</w:t>
      </w:r>
      <w:r>
        <w:rPr>
          <w:rFonts w:ascii="Arial" w:eastAsia="Arial" w:hAnsi="Arial" w:cs="Arial"/>
          <w:b/>
          <w:sz w:val="24"/>
          <w:szCs w:val="24"/>
        </w:rPr>
        <w:tab/>
        <w:t>respect and obey all staff and yard supervisors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 xml:space="preserve">avoid dumpsters, parking lots, snow piles, wet areas or </w:t>
      </w:r>
      <w:proofErr w:type="spellStart"/>
      <w:r>
        <w:rPr>
          <w:rFonts w:ascii="Arial" w:eastAsia="Arial" w:hAnsi="Arial" w:cs="Arial"/>
          <w:b/>
          <w:sz w:val="24"/>
          <w:szCs w:val="24"/>
        </w:rPr>
        <w:t>uncleared</w:t>
      </w:r>
      <w:proofErr w:type="spellEnd"/>
      <w:r>
        <w:rPr>
          <w:rFonts w:ascii="Arial" w:eastAsia="Arial" w:hAnsi="Arial" w:cs="Arial"/>
          <w:b/>
          <w:sz w:val="24"/>
          <w:szCs w:val="24"/>
        </w:rPr>
        <w:t xml:space="preserve"> areas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r>
      <w:proofErr w:type="gramStart"/>
      <w:r>
        <w:rPr>
          <w:rFonts w:ascii="Arial" w:eastAsia="Arial" w:hAnsi="Arial" w:cs="Arial"/>
          <w:b/>
          <w:sz w:val="24"/>
          <w:szCs w:val="24"/>
        </w:rPr>
        <w:t>report</w:t>
      </w:r>
      <w:proofErr w:type="gramEnd"/>
      <w:r>
        <w:rPr>
          <w:rFonts w:ascii="Arial" w:eastAsia="Arial" w:hAnsi="Arial" w:cs="Arial"/>
          <w:b/>
          <w:sz w:val="24"/>
          <w:szCs w:val="24"/>
        </w:rPr>
        <w:t xml:space="preserve"> emergencies or concerns to supervisors immediately</w:t>
      </w:r>
    </w:p>
    <w:p w:rsidR="00B15EA6" w:rsidRDefault="00AB0A96" w:rsidP="008A6D31">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r>
      <w:proofErr w:type="gramStart"/>
      <w:r>
        <w:rPr>
          <w:rFonts w:ascii="Arial" w:eastAsia="Arial" w:hAnsi="Arial" w:cs="Arial"/>
          <w:b/>
          <w:sz w:val="24"/>
          <w:szCs w:val="24"/>
        </w:rPr>
        <w:t>no</w:t>
      </w:r>
      <w:proofErr w:type="gramEnd"/>
      <w:r>
        <w:rPr>
          <w:rFonts w:ascii="Arial" w:eastAsia="Arial" w:hAnsi="Arial" w:cs="Arial"/>
          <w:b/>
          <w:sz w:val="24"/>
          <w:szCs w:val="24"/>
        </w:rPr>
        <w:t xml:space="preserve"> wrestling or body contact games such as play wrestling, tackle football</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obey winter rules (You pick up snow, you pick up trouble)</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r>
      <w:proofErr w:type="gramStart"/>
      <w:r>
        <w:rPr>
          <w:rFonts w:ascii="Arial" w:eastAsia="Arial" w:hAnsi="Arial" w:cs="Arial"/>
          <w:b/>
          <w:sz w:val="24"/>
          <w:szCs w:val="24"/>
        </w:rPr>
        <w:t>no</w:t>
      </w:r>
      <w:proofErr w:type="gramEnd"/>
      <w:r>
        <w:rPr>
          <w:rFonts w:ascii="Arial" w:eastAsia="Arial" w:hAnsi="Arial" w:cs="Arial"/>
          <w:b/>
          <w:sz w:val="24"/>
          <w:szCs w:val="24"/>
        </w:rPr>
        <w:t xml:space="preserve"> climbing on fences</w:t>
      </w:r>
    </w:p>
    <w:p w:rsidR="00B15EA6" w:rsidRDefault="00B15EA6">
      <w:pPr>
        <w:tabs>
          <w:tab w:val="left" w:pos="1260"/>
        </w:tabs>
        <w:spacing w:line="335" w:lineRule="auto"/>
        <w:ind w:left="1080" w:hanging="720"/>
        <w:rPr>
          <w:rFonts w:ascii="Arial" w:eastAsia="Arial" w:hAnsi="Arial" w:cs="Arial"/>
          <w:b/>
          <w:sz w:val="24"/>
          <w:szCs w:val="24"/>
        </w:rPr>
      </w:pPr>
    </w:p>
    <w:p w:rsidR="00B15EA6" w:rsidRDefault="00AB0A96">
      <w:pPr>
        <w:tabs>
          <w:tab w:val="left" w:pos="1260"/>
        </w:tabs>
        <w:spacing w:line="335" w:lineRule="auto"/>
        <w:ind w:left="1080" w:hanging="720"/>
        <w:rPr>
          <w:rFonts w:ascii="Arial" w:eastAsia="Arial" w:hAnsi="Arial" w:cs="Arial"/>
          <w:b/>
          <w:sz w:val="24"/>
          <w:szCs w:val="24"/>
          <w:u w:val="single"/>
        </w:rPr>
      </w:pPr>
      <w:r>
        <w:rPr>
          <w:rFonts w:ascii="Arial" w:eastAsia="Arial" w:hAnsi="Arial" w:cs="Arial"/>
          <w:b/>
          <w:sz w:val="24"/>
          <w:szCs w:val="24"/>
          <w:u w:val="single"/>
        </w:rPr>
        <w:t>PLAYGROUND AND PLAY STRUCTURE RULES</w:t>
      </w:r>
    </w:p>
    <w:p w:rsidR="00B15EA6" w:rsidRDefault="00B15EA6">
      <w:pPr>
        <w:tabs>
          <w:tab w:val="left" w:pos="1260"/>
        </w:tabs>
        <w:spacing w:line="335" w:lineRule="auto"/>
        <w:ind w:left="1080" w:hanging="720"/>
        <w:rPr>
          <w:rFonts w:ascii="Arial" w:eastAsia="Arial" w:hAnsi="Arial" w:cs="Arial"/>
          <w:b/>
          <w:sz w:val="24"/>
          <w:szCs w:val="24"/>
        </w:rPr>
      </w:pP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Remember to:</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take turns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sit when sliding feet first and clear the slide quickly when you reach the bottom</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use equi</w:t>
      </w:r>
      <w:r w:rsidR="006111CB">
        <w:rPr>
          <w:rFonts w:ascii="Arial" w:eastAsia="Arial" w:hAnsi="Arial" w:cs="Arial"/>
          <w:b/>
          <w:sz w:val="24"/>
          <w:szCs w:val="24"/>
        </w:rPr>
        <w:t xml:space="preserve">pment for its intended purpose </w:t>
      </w:r>
      <w:r>
        <w:rPr>
          <w:rFonts w:ascii="Arial" w:eastAsia="Arial" w:hAnsi="Arial" w:cs="Arial"/>
          <w:b/>
          <w:sz w:val="24"/>
          <w:szCs w:val="24"/>
        </w:rPr>
        <w:t>- no standing on top of the structure</w:t>
      </w:r>
    </w:p>
    <w:p w:rsidR="00B15EA6" w:rsidRDefault="00B15EA6">
      <w:pPr>
        <w:tabs>
          <w:tab w:val="left" w:pos="1260"/>
        </w:tabs>
        <w:spacing w:line="335" w:lineRule="auto"/>
        <w:ind w:left="1080" w:hanging="720"/>
        <w:rPr>
          <w:rFonts w:ascii="Arial" w:eastAsia="Arial" w:hAnsi="Arial" w:cs="Arial"/>
          <w:b/>
          <w:sz w:val="24"/>
          <w:szCs w:val="24"/>
        </w:rPr>
      </w:pP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There are certain activities that are not permitted on the play structure and are defined by “inappropriate” play:</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pushing</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fighting or play fighting</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throwing stones, sticks, other objects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r>
      <w:proofErr w:type="gramStart"/>
      <w:r>
        <w:rPr>
          <w:rFonts w:ascii="Arial" w:eastAsia="Arial" w:hAnsi="Arial" w:cs="Arial"/>
          <w:b/>
          <w:sz w:val="24"/>
          <w:szCs w:val="24"/>
        </w:rPr>
        <w:t>chewing</w:t>
      </w:r>
      <w:proofErr w:type="gramEnd"/>
      <w:r>
        <w:rPr>
          <w:rFonts w:ascii="Arial" w:eastAsia="Arial" w:hAnsi="Arial" w:cs="Arial"/>
          <w:b/>
          <w:sz w:val="24"/>
          <w:szCs w:val="24"/>
        </w:rPr>
        <w:t xml:space="preserve"> gum or food while on equipment</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jumping off platforms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tag games</w:t>
      </w:r>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66432" behindDoc="0" locked="0" layoutInCell="1" hidden="0" allowOverlap="1">
                <wp:simplePos x="0" y="0"/>
                <wp:positionH relativeFrom="margin">
                  <wp:posOffset>-76199</wp:posOffset>
                </wp:positionH>
                <wp:positionV relativeFrom="paragraph">
                  <wp:posOffset>165100</wp:posOffset>
                </wp:positionV>
                <wp:extent cx="2791460" cy="285750"/>
                <wp:effectExtent l="0" t="0" r="0" b="0"/>
                <wp:wrapNone/>
                <wp:docPr id="2" name=""/>
                <wp:cNvGraphicFramePr/>
                <a:graphic xmlns:a="http://schemas.openxmlformats.org/drawingml/2006/main">
                  <a:graphicData uri="http://schemas.microsoft.com/office/word/2010/wordprocessingShape">
                    <wps:wsp>
                      <wps:cNvSpPr/>
                      <wps:spPr>
                        <a:xfrm>
                          <a:off x="3955033" y="3641888"/>
                          <a:ext cx="278193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APPROPRIATE DRESS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-76199</wp:posOffset>
                </wp:positionH>
                <wp:positionV relativeFrom="paragraph">
                  <wp:posOffset>165100</wp:posOffset>
                </wp:positionV>
                <wp:extent cx="2791460" cy="285750"/>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791460" cy="285750"/>
                        </a:xfrm>
                        <a:prstGeom prst="rect"/>
                        <a:ln/>
                      </pic:spPr>
                    </pic:pic>
                  </a:graphicData>
                </a:graphic>
              </wp:anchor>
            </w:drawing>
          </mc:Fallback>
        </mc:AlternateContent>
      </w:r>
    </w:p>
    <w:p w:rsidR="00B15EA6" w:rsidRDefault="00B15EA6">
      <w:pPr>
        <w:spacing w:line="335" w:lineRule="auto"/>
        <w:rPr>
          <w:rFonts w:ascii="Arial" w:eastAsia="Arial" w:hAnsi="Arial" w:cs="Arial"/>
          <w:i/>
          <w:sz w:val="24"/>
          <w:szCs w:val="24"/>
        </w:rPr>
      </w:pPr>
    </w:p>
    <w:p w:rsidR="003E752C" w:rsidRPr="003E752C" w:rsidRDefault="00AB0A96" w:rsidP="003E752C">
      <w:pPr>
        <w:pStyle w:val="NormalWeb"/>
      </w:pPr>
      <w:bookmarkStart w:id="0" w:name="_gjdgxs" w:colFirst="0" w:colLast="0"/>
      <w:bookmarkEnd w:id="0"/>
      <w:r>
        <w:rPr>
          <w:rFonts w:ascii="Arial" w:eastAsia="Arial" w:hAnsi="Arial" w:cs="Arial"/>
          <w:i/>
        </w:rPr>
        <w:t xml:space="preserve"> </w:t>
      </w:r>
      <w:r w:rsidR="003E752C" w:rsidRPr="003E752C">
        <w:rPr>
          <w:rFonts w:ascii="Arial" w:hAnsi="Arial" w:cs="Arial"/>
          <w:b/>
          <w:bCs/>
          <w:color w:val="000000"/>
        </w:rPr>
        <w:t>Taylor Evans Dress Code</w:t>
      </w:r>
    </w:p>
    <w:p w:rsidR="003E752C" w:rsidRPr="003E752C" w:rsidRDefault="003E752C" w:rsidP="003E752C">
      <w:pPr>
        <w:rPr>
          <w:sz w:val="24"/>
          <w:szCs w:val="24"/>
        </w:rPr>
      </w:pPr>
    </w:p>
    <w:p w:rsidR="003E752C" w:rsidRPr="003E752C" w:rsidRDefault="003E752C" w:rsidP="003E752C">
      <w:pPr>
        <w:rPr>
          <w:sz w:val="24"/>
          <w:szCs w:val="24"/>
        </w:rPr>
      </w:pPr>
      <w:r w:rsidRPr="003E752C">
        <w:rPr>
          <w:rFonts w:ascii="Arial" w:hAnsi="Arial" w:cs="Arial"/>
          <w:color w:val="000000"/>
          <w:sz w:val="24"/>
          <w:szCs w:val="24"/>
        </w:rPr>
        <w:t>Taylor Evans expects that all students will dress in a way that is appropriate for the school day or for any school-sponsored event. Students have a right to learn in a safe and caring space that is free of bias and discrimination, and have a right to express their individuality respectfully. It is an expectation that student dress choices respect the UGDSB’s intent to promote a community that is inclusive of a diverse range of identities.</w:t>
      </w:r>
    </w:p>
    <w:p w:rsidR="003E752C" w:rsidRPr="003E752C" w:rsidRDefault="003E752C" w:rsidP="003E752C">
      <w:pPr>
        <w:rPr>
          <w:sz w:val="24"/>
          <w:szCs w:val="24"/>
        </w:rPr>
      </w:pPr>
    </w:p>
    <w:p w:rsidR="003E752C" w:rsidRPr="003E752C" w:rsidRDefault="003E752C" w:rsidP="003E752C">
      <w:pPr>
        <w:rPr>
          <w:sz w:val="24"/>
          <w:szCs w:val="24"/>
        </w:rPr>
      </w:pPr>
      <w:r w:rsidRPr="003E752C">
        <w:rPr>
          <w:rFonts w:ascii="Arial" w:hAnsi="Arial" w:cs="Arial"/>
          <w:color w:val="000000"/>
          <w:sz w:val="24"/>
          <w:szCs w:val="24"/>
        </w:rPr>
        <w:lastRenderedPageBreak/>
        <w:t xml:space="preserve">Students </w:t>
      </w:r>
      <w:r w:rsidRPr="003E752C">
        <w:rPr>
          <w:rFonts w:ascii="Arial" w:hAnsi="Arial" w:cs="Arial"/>
          <w:b/>
          <w:bCs/>
          <w:color w:val="000000"/>
          <w:sz w:val="24"/>
          <w:szCs w:val="24"/>
        </w:rPr>
        <w:t>must</w:t>
      </w:r>
      <w:r w:rsidRPr="003E752C">
        <w:rPr>
          <w:rFonts w:ascii="Arial" w:hAnsi="Arial" w:cs="Arial"/>
          <w:color w:val="000000"/>
          <w:sz w:val="24"/>
          <w:szCs w:val="24"/>
        </w:rPr>
        <w:t xml:space="preserve"> wear:</w:t>
      </w:r>
    </w:p>
    <w:p w:rsidR="003E752C" w:rsidRPr="003E752C" w:rsidRDefault="003E752C" w:rsidP="003E752C">
      <w:pPr>
        <w:rPr>
          <w:sz w:val="24"/>
          <w:szCs w:val="24"/>
        </w:rPr>
      </w:pPr>
      <w:r w:rsidRPr="003E752C">
        <w:rPr>
          <w:rFonts w:ascii="Arial" w:hAnsi="Arial" w:cs="Arial"/>
          <w:color w:val="000000"/>
          <w:sz w:val="24"/>
          <w:szCs w:val="24"/>
        </w:rPr>
        <w:t>A shirt or the equivalent (e.g., sweater etc) with fabric in the front, back and on the sides under the arms, AND</w:t>
      </w:r>
    </w:p>
    <w:p w:rsidR="003E752C" w:rsidRPr="003E752C" w:rsidRDefault="003E752C" w:rsidP="003E752C">
      <w:pPr>
        <w:rPr>
          <w:sz w:val="24"/>
          <w:szCs w:val="24"/>
        </w:rPr>
      </w:pPr>
      <w:r w:rsidRPr="003E752C">
        <w:rPr>
          <w:rFonts w:ascii="Arial" w:hAnsi="Arial" w:cs="Arial"/>
          <w:color w:val="000000"/>
          <w:sz w:val="24"/>
          <w:szCs w:val="24"/>
        </w:rPr>
        <w:t>Pants or the equivalent (e.g. skirt, sweatpants, leggings, dress, shorts), AND</w:t>
      </w:r>
    </w:p>
    <w:p w:rsidR="003E752C" w:rsidRPr="003E752C" w:rsidRDefault="003E752C" w:rsidP="003E752C">
      <w:pPr>
        <w:rPr>
          <w:sz w:val="24"/>
          <w:szCs w:val="24"/>
        </w:rPr>
      </w:pPr>
      <w:r w:rsidRPr="003E752C">
        <w:rPr>
          <w:rFonts w:ascii="Arial" w:hAnsi="Arial" w:cs="Arial"/>
          <w:color w:val="000000"/>
          <w:sz w:val="24"/>
          <w:szCs w:val="24"/>
        </w:rPr>
        <w:t>Shoes or the equivalent (e.g., boots, sandals etc</w:t>
      </w:r>
      <w:proofErr w:type="gramStart"/>
      <w:r w:rsidRPr="003E752C">
        <w:rPr>
          <w:rFonts w:ascii="Arial" w:hAnsi="Arial" w:cs="Arial"/>
          <w:color w:val="000000"/>
          <w:sz w:val="24"/>
          <w:szCs w:val="24"/>
        </w:rPr>
        <w:t>. )</w:t>
      </w:r>
      <w:proofErr w:type="gramEnd"/>
      <w:r w:rsidRPr="003E752C">
        <w:rPr>
          <w:rFonts w:ascii="Arial" w:hAnsi="Arial" w:cs="Arial"/>
          <w:color w:val="000000"/>
          <w:sz w:val="24"/>
          <w:szCs w:val="24"/>
        </w:rPr>
        <w:t>. Clothing must fully cover genitals, buttocks, midriffs and breasts with opaque fabric.</w:t>
      </w:r>
    </w:p>
    <w:p w:rsidR="003E752C" w:rsidRPr="003E752C" w:rsidRDefault="003E752C" w:rsidP="003E752C">
      <w:pPr>
        <w:rPr>
          <w:sz w:val="24"/>
          <w:szCs w:val="24"/>
        </w:rPr>
      </w:pPr>
    </w:p>
    <w:p w:rsidR="003E752C" w:rsidRPr="003E752C" w:rsidRDefault="003E752C" w:rsidP="003E752C">
      <w:pPr>
        <w:rPr>
          <w:sz w:val="24"/>
          <w:szCs w:val="24"/>
        </w:rPr>
      </w:pPr>
      <w:r w:rsidRPr="003E752C">
        <w:rPr>
          <w:rFonts w:ascii="Arial" w:hAnsi="Arial" w:cs="Arial"/>
          <w:color w:val="000000"/>
          <w:sz w:val="24"/>
          <w:szCs w:val="24"/>
        </w:rPr>
        <w:t xml:space="preserve">Students </w:t>
      </w:r>
      <w:r w:rsidRPr="003E752C">
        <w:rPr>
          <w:rFonts w:ascii="Arial" w:hAnsi="Arial" w:cs="Arial"/>
          <w:b/>
          <w:bCs/>
          <w:color w:val="000000"/>
          <w:sz w:val="24"/>
          <w:szCs w:val="24"/>
        </w:rPr>
        <w:t>cannot</w:t>
      </w:r>
      <w:r w:rsidRPr="003E752C">
        <w:rPr>
          <w:rFonts w:ascii="Arial" w:hAnsi="Arial" w:cs="Arial"/>
          <w:color w:val="000000"/>
          <w:sz w:val="24"/>
          <w:szCs w:val="24"/>
        </w:rPr>
        <w:t xml:space="preserve"> wear:</w:t>
      </w:r>
    </w:p>
    <w:p w:rsidR="003E752C" w:rsidRPr="003E752C" w:rsidRDefault="003E752C" w:rsidP="003E752C">
      <w:pPr>
        <w:rPr>
          <w:sz w:val="24"/>
          <w:szCs w:val="24"/>
        </w:rPr>
      </w:pPr>
      <w:r w:rsidRPr="003E752C">
        <w:rPr>
          <w:rFonts w:ascii="Arial" w:hAnsi="Arial" w:cs="Arial"/>
          <w:color w:val="000000"/>
          <w:sz w:val="24"/>
          <w:szCs w:val="24"/>
        </w:rPr>
        <w:t>Clothing or accessories containing violent language or images</w:t>
      </w:r>
    </w:p>
    <w:p w:rsidR="003E752C" w:rsidRPr="003E752C" w:rsidRDefault="003E752C" w:rsidP="003E752C">
      <w:pPr>
        <w:rPr>
          <w:sz w:val="24"/>
          <w:szCs w:val="24"/>
        </w:rPr>
      </w:pPr>
      <w:r w:rsidRPr="003E752C">
        <w:rPr>
          <w:rFonts w:ascii="Arial" w:hAnsi="Arial" w:cs="Arial"/>
          <w:color w:val="000000"/>
          <w:sz w:val="24"/>
          <w:szCs w:val="24"/>
        </w:rPr>
        <w:t>Images, logos or language depicting drugs, alcohol or any illegal item or activity</w:t>
      </w:r>
    </w:p>
    <w:p w:rsidR="003E752C" w:rsidRPr="003E752C" w:rsidRDefault="003E752C" w:rsidP="003E752C">
      <w:pPr>
        <w:rPr>
          <w:sz w:val="24"/>
          <w:szCs w:val="24"/>
        </w:rPr>
      </w:pPr>
      <w:r w:rsidRPr="003E752C">
        <w:rPr>
          <w:rFonts w:ascii="Arial" w:hAnsi="Arial" w:cs="Arial"/>
          <w:color w:val="000000"/>
          <w:sz w:val="24"/>
          <w:szCs w:val="24"/>
        </w:rPr>
        <w:t>Images, logos or language that portray</w:t>
      </w:r>
      <w:r>
        <w:rPr>
          <w:rFonts w:ascii="Arial" w:hAnsi="Arial" w:cs="Arial"/>
          <w:color w:val="000000"/>
          <w:sz w:val="24"/>
          <w:szCs w:val="24"/>
        </w:rPr>
        <w:t>s</w:t>
      </w:r>
      <w:bookmarkStart w:id="1" w:name="_GoBack"/>
      <w:bookmarkEnd w:id="1"/>
      <w:r w:rsidRPr="003E752C">
        <w:rPr>
          <w:rFonts w:ascii="Arial" w:hAnsi="Arial" w:cs="Arial"/>
          <w:color w:val="000000"/>
          <w:sz w:val="24"/>
          <w:szCs w:val="24"/>
        </w:rPr>
        <w:t>: ethnic prejudice, racism, sexism, vulgarity, gang-related markings, obscenities, profanity, hate speech, and/or pornography</w:t>
      </w:r>
    </w:p>
    <w:p w:rsidR="003E752C" w:rsidRPr="003E752C" w:rsidRDefault="003E752C" w:rsidP="003E752C">
      <w:pPr>
        <w:rPr>
          <w:sz w:val="24"/>
          <w:szCs w:val="24"/>
        </w:rPr>
      </w:pPr>
      <w:r w:rsidRPr="003E752C">
        <w:rPr>
          <w:rFonts w:ascii="Arial" w:hAnsi="Arial" w:cs="Arial"/>
          <w:color w:val="000000"/>
          <w:sz w:val="24"/>
          <w:szCs w:val="24"/>
        </w:rPr>
        <w:t>Images, logos or language that creates a hostile or intimidating environment</w:t>
      </w:r>
    </w:p>
    <w:p w:rsidR="003E752C" w:rsidRPr="003E752C" w:rsidRDefault="003E752C" w:rsidP="003E752C">
      <w:pPr>
        <w:rPr>
          <w:sz w:val="24"/>
          <w:szCs w:val="24"/>
        </w:rPr>
      </w:pPr>
      <w:r w:rsidRPr="003E752C">
        <w:rPr>
          <w:rFonts w:ascii="Arial" w:hAnsi="Arial" w:cs="Arial"/>
          <w:color w:val="000000"/>
          <w:sz w:val="24"/>
          <w:szCs w:val="24"/>
        </w:rPr>
        <w:t>Any clothing that reveals visible undergarments (visible waistbands and visible straps are allowed)</w:t>
      </w:r>
    </w:p>
    <w:p w:rsidR="003E752C" w:rsidRPr="003E752C" w:rsidRDefault="003E752C" w:rsidP="003E752C">
      <w:pPr>
        <w:rPr>
          <w:sz w:val="24"/>
          <w:szCs w:val="24"/>
        </w:rPr>
      </w:pPr>
      <w:r w:rsidRPr="003E752C">
        <w:rPr>
          <w:rFonts w:ascii="Arial" w:hAnsi="Arial" w:cs="Arial"/>
          <w:color w:val="000000"/>
          <w:sz w:val="24"/>
          <w:szCs w:val="24"/>
        </w:rPr>
        <w:t>Swimsuits (except as required in class or athletic practice)</w:t>
      </w:r>
    </w:p>
    <w:p w:rsidR="003E752C" w:rsidRPr="003E752C" w:rsidRDefault="003E752C" w:rsidP="003E752C">
      <w:pPr>
        <w:rPr>
          <w:sz w:val="24"/>
          <w:szCs w:val="24"/>
        </w:rPr>
      </w:pPr>
      <w:r w:rsidRPr="003E752C">
        <w:rPr>
          <w:rFonts w:ascii="Arial" w:hAnsi="Arial" w:cs="Arial"/>
          <w:color w:val="000000"/>
          <w:sz w:val="24"/>
          <w:szCs w:val="24"/>
        </w:rPr>
        <w:t xml:space="preserve">Accessories that could be considered dangerous or could be used as a weapon (with the exception of religious accessories or articles of faith such as a </w:t>
      </w:r>
      <w:proofErr w:type="spellStart"/>
      <w:r w:rsidRPr="003E752C">
        <w:rPr>
          <w:rFonts w:ascii="Arial" w:hAnsi="Arial" w:cs="Arial"/>
          <w:color w:val="000000"/>
          <w:sz w:val="24"/>
          <w:szCs w:val="24"/>
        </w:rPr>
        <w:t>Kirpan</w:t>
      </w:r>
      <w:proofErr w:type="spellEnd"/>
      <w:r w:rsidRPr="003E752C">
        <w:rPr>
          <w:rFonts w:ascii="Arial" w:hAnsi="Arial" w:cs="Arial"/>
          <w:color w:val="000000"/>
          <w:sz w:val="24"/>
          <w:szCs w:val="24"/>
        </w:rPr>
        <w:t>)</w:t>
      </w:r>
    </w:p>
    <w:p w:rsidR="003E752C" w:rsidRPr="003E752C" w:rsidRDefault="003E752C" w:rsidP="003E752C">
      <w:pPr>
        <w:rPr>
          <w:sz w:val="24"/>
          <w:szCs w:val="24"/>
        </w:rPr>
      </w:pPr>
      <w:r w:rsidRPr="003E752C">
        <w:rPr>
          <w:rFonts w:ascii="Arial" w:hAnsi="Arial" w:cs="Arial"/>
          <w:color w:val="000000"/>
          <w:sz w:val="24"/>
          <w:szCs w:val="24"/>
        </w:rPr>
        <w:t>For safety considerations, clothing items must not obscure the face or ears, except as a religious observance.</w:t>
      </w:r>
    </w:p>
    <w:p w:rsidR="00B15EA6" w:rsidRDefault="00B15EA6" w:rsidP="003E752C">
      <w:pPr>
        <w:spacing w:line="335" w:lineRule="auto"/>
        <w:rPr>
          <w:rFonts w:ascii="Arial" w:eastAsia="Arial" w:hAnsi="Arial" w:cs="Arial"/>
          <w:sz w:val="24"/>
          <w:szCs w:val="24"/>
        </w:rPr>
      </w:pPr>
    </w:p>
    <w:p w:rsidR="00B15EA6" w:rsidRDefault="00AB0A96">
      <w:pPr>
        <w:rPr>
          <w:rFonts w:ascii="Arial" w:eastAsia="Arial" w:hAnsi="Arial" w:cs="Arial"/>
          <w:sz w:val="24"/>
          <w:szCs w:val="24"/>
        </w:rPr>
      </w:pPr>
      <w:r>
        <w:rPr>
          <w:noProof/>
        </w:rPr>
        <mc:AlternateContent>
          <mc:Choice Requires="wpg">
            <w:drawing>
              <wp:anchor distT="0" distB="0" distL="114300" distR="114300" simplePos="0" relativeHeight="251667456" behindDoc="0" locked="0" layoutInCell="1" hidden="0" allowOverlap="1">
                <wp:simplePos x="0" y="0"/>
                <wp:positionH relativeFrom="margin">
                  <wp:posOffset>1</wp:posOffset>
                </wp:positionH>
                <wp:positionV relativeFrom="paragraph">
                  <wp:posOffset>25400</wp:posOffset>
                </wp:positionV>
                <wp:extent cx="2581910" cy="285750"/>
                <wp:effectExtent l="0" t="0" r="0" b="0"/>
                <wp:wrapNone/>
                <wp:docPr id="9"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POLICE SERVICES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25400</wp:posOffset>
                </wp:positionV>
                <wp:extent cx="2581910" cy="285750"/>
                <wp:effectExtent b="0" l="0" r="0" t="0"/>
                <wp:wrapNone/>
                <wp:docPr id="9"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581910" cy="285750"/>
                        </a:xfrm>
                        <a:prstGeom prst="rect"/>
                        <a:ln/>
                      </pic:spPr>
                    </pic:pic>
                  </a:graphicData>
                </a:graphic>
              </wp:anchor>
            </w:drawing>
          </mc:Fallback>
        </mc:AlternateContent>
      </w:r>
    </w:p>
    <w:p w:rsidR="00B15EA6" w:rsidRDefault="00B15EA6">
      <w:pPr>
        <w:rPr>
          <w:rFonts w:ascii="Arial" w:eastAsia="Arial" w:hAnsi="Arial" w:cs="Arial"/>
          <w:sz w:val="24"/>
          <w:szCs w:val="24"/>
        </w:rPr>
      </w:pPr>
    </w:p>
    <w:p w:rsidR="00B15EA6" w:rsidRDefault="00B15EA6">
      <w:pPr>
        <w:rPr>
          <w:rFonts w:ascii="Arial" w:eastAsia="Arial" w:hAnsi="Arial" w:cs="Arial"/>
          <w:sz w:val="24"/>
          <w:szCs w:val="24"/>
        </w:rPr>
      </w:pPr>
    </w:p>
    <w:p w:rsidR="00B15EA6" w:rsidRDefault="00AB0A96">
      <w:pPr>
        <w:spacing w:line="336" w:lineRule="auto"/>
        <w:rPr>
          <w:rFonts w:ascii="Arial" w:eastAsia="Arial" w:hAnsi="Arial" w:cs="Arial"/>
          <w:sz w:val="24"/>
          <w:szCs w:val="24"/>
        </w:rPr>
      </w:pPr>
      <w:r>
        <w:rPr>
          <w:rFonts w:ascii="Arial" w:eastAsia="Arial" w:hAnsi="Arial" w:cs="Arial"/>
          <w:sz w:val="24"/>
          <w:szCs w:val="24"/>
        </w:rPr>
        <w:t>The Board believes that the Police are partners with schools and school boards in maintaining safe schools and communities.  Through the guidelines established in the Police/School Board Protocol Agreement, Police support schools by encouraging, enabling and maintaining positive relationships with school administrators, staff, students, parents and members of the school community.</w:t>
      </w:r>
      <w:r>
        <w:rPr>
          <w:rFonts w:ascii="Arial" w:eastAsia="Arial" w:hAnsi="Arial" w:cs="Arial"/>
          <w:sz w:val="24"/>
          <w:szCs w:val="24"/>
        </w:rPr>
        <w:tab/>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noProof/>
        </w:rPr>
        <mc:AlternateContent>
          <mc:Choice Requires="wpg">
            <w:drawing>
              <wp:anchor distT="0" distB="0" distL="114300" distR="114300" simplePos="0" relativeHeight="251668480" behindDoc="0" locked="0" layoutInCell="1" hidden="0" allowOverlap="1">
                <wp:simplePos x="0" y="0"/>
                <wp:positionH relativeFrom="margin">
                  <wp:posOffset>1</wp:posOffset>
                </wp:positionH>
                <wp:positionV relativeFrom="paragraph">
                  <wp:posOffset>38100</wp:posOffset>
                </wp:positionV>
                <wp:extent cx="2581910" cy="285750"/>
                <wp:effectExtent l="0" t="0" r="0" b="0"/>
                <wp:wrapNone/>
                <wp:docPr id="11"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COMMUNITY PARTNERS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38100</wp:posOffset>
                </wp:positionV>
                <wp:extent cx="2581910" cy="285750"/>
                <wp:effectExtent b="0" l="0" r="0" t="0"/>
                <wp:wrapNone/>
                <wp:docPr id="1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AB0A96">
      <w:pPr>
        <w:spacing w:line="336" w:lineRule="auto"/>
        <w:rPr>
          <w:rFonts w:ascii="Arial" w:eastAsia="Arial" w:hAnsi="Arial" w:cs="Arial"/>
          <w:sz w:val="24"/>
          <w:szCs w:val="24"/>
        </w:rPr>
      </w:pPr>
      <w:r>
        <w:rPr>
          <w:rFonts w:ascii="Arial" w:eastAsia="Arial" w:hAnsi="Arial" w:cs="Arial"/>
          <w:sz w:val="24"/>
          <w:szCs w:val="24"/>
        </w:rPr>
        <w:t>The Board believes that community agencies and members of the school community are resources that can help boards deliver prevention and intervention programs. Current and new partnerships, protocols and outreach are encouraged and supported by the Board to formalize and enhance relationships to maintain safe communities.</w:t>
      </w:r>
    </w:p>
    <w:p w:rsidR="00B15EA6" w:rsidRDefault="00B15EA6">
      <w:pPr>
        <w:spacing w:line="335" w:lineRule="auto"/>
        <w:rPr>
          <w:rFonts w:ascii="Arial" w:eastAsia="Arial" w:hAnsi="Arial" w:cs="Arial"/>
          <w:b/>
          <w:sz w:val="24"/>
          <w:szCs w:val="24"/>
        </w:rPr>
      </w:pPr>
    </w:p>
    <w:p w:rsidR="00B15EA6" w:rsidRDefault="00AB0A96">
      <w:pPr>
        <w:spacing w:line="335" w:lineRule="auto"/>
        <w:rPr>
          <w:rFonts w:ascii="Arial" w:eastAsia="Arial" w:hAnsi="Arial" w:cs="Arial"/>
          <w:b/>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margin">
                  <wp:posOffset>1</wp:posOffset>
                </wp:positionH>
                <wp:positionV relativeFrom="paragraph">
                  <wp:posOffset>0</wp:posOffset>
                </wp:positionV>
                <wp:extent cx="4608195" cy="285750"/>
                <wp:effectExtent l="0" t="0" r="0" b="0"/>
                <wp:wrapNone/>
                <wp:docPr id="13" name=""/>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4608195" cy="285750"/>
                <wp:effectExtent b="0" l="0" r="0" t="0"/>
                <wp:wrapNone/>
                <wp:docPr id="13"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4608195"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lastRenderedPageBreak/>
        <w:t xml:space="preserve">Schools focus on prevention and early intervention as the key to maintaining a positive school environment in which pupils can learn. The Board supports the use of positive practices and progressive discipline as a whole school approach to foster the building of healthy relationships and encourage appropriate behaviours, as well as the application of consequences for inappropriate behaviour. </w:t>
      </w:r>
    </w:p>
    <w:p w:rsidR="00B15EA6" w:rsidRDefault="006111CB">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70528" behindDoc="0" locked="0" layoutInCell="1" hidden="0" allowOverlap="1" wp14:anchorId="72A8B433" wp14:editId="4D160A3A">
                <wp:simplePos x="0" y="0"/>
                <wp:positionH relativeFrom="margin">
                  <wp:posOffset>-2540</wp:posOffset>
                </wp:positionH>
                <wp:positionV relativeFrom="paragraph">
                  <wp:posOffset>228600</wp:posOffset>
                </wp:positionV>
                <wp:extent cx="2581910" cy="285750"/>
                <wp:effectExtent l="0" t="0" r="27940" b="19050"/>
                <wp:wrapNone/>
                <wp:docPr id="3" name="Rectangle 3"/>
                <wp:cNvGraphicFramePr/>
                <a:graphic xmlns:a="http://schemas.openxmlformats.org/drawingml/2006/main">
                  <a:graphicData uri="http://schemas.microsoft.com/office/word/2010/wordprocessingShape">
                    <wps:wsp>
                      <wps:cNvSpPr/>
                      <wps:spPr>
                        <a:xfrm>
                          <a:off x="0" y="0"/>
                          <a:ext cx="2581910"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wps:wsp>
                  </a:graphicData>
                </a:graphic>
              </wp:anchor>
            </w:drawing>
          </mc:Choice>
          <mc:Fallback>
            <w:pict>
              <v:rect id="Rectangle 3" o:spid="_x0000_s1038" style="position:absolute;margin-left:-.2pt;margin-top:18pt;width:203.3pt;height:22.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" fillcolor="#f2f2f2">
                <v:stroke startarrowwidth="narrow" startarrowlength="short" endarrowwidth="narrow" endarrowlength="short"/>
                <v:textbox inset="2.53958mm,1.2694mm,2.53958mm,1.2694mm">
                  <w:txbxContent>
                    <w:p w:rsidR="00B15EA6" w:rsidRDefault="00AB0A96">
                      <w:pPr>
                        <w:jc w:val="center"/>
                        <w:textDirection w:val="btLr"/>
                      </w:pPr>
                      <w:r>
                        <w:rPr>
                          <w:rFonts w:ascii="Arial" w:eastAsia="Arial" w:hAnsi="Arial" w:cs="Arial"/>
                          <w:b/>
                          <w:color w:val="000000"/>
                          <w:sz w:val="24"/>
                        </w:rPr>
                        <w:t>PROGRESSIVE DISCIPLINE</w:t>
                      </w:r>
                    </w:p>
                  </w:txbxContent>
                </v:textbox>
                <w10:wrap anchorx="margin"/>
              </v:rect>
            </w:pict>
          </mc:Fallback>
        </mc:AlternateContent>
      </w:r>
    </w:p>
    <w:p w:rsidR="006111CB" w:rsidRDefault="006111CB">
      <w:pPr>
        <w:spacing w:line="335" w:lineRule="auto"/>
        <w:rPr>
          <w:rFonts w:ascii="Arial" w:eastAsia="Arial" w:hAnsi="Arial" w:cs="Arial"/>
          <w:sz w:val="24"/>
          <w:szCs w:val="24"/>
        </w:rPr>
      </w:pPr>
    </w:p>
    <w:p w:rsidR="006111CB" w:rsidRDefault="006111CB">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 xml:space="preserve">Progressive Discipline is a range of early and later interventions, supports, and </w:t>
      </w:r>
      <w:proofErr w:type="gramStart"/>
      <w:r>
        <w:rPr>
          <w:rFonts w:ascii="Arial" w:eastAsia="Arial" w:hAnsi="Arial" w:cs="Arial"/>
          <w:sz w:val="24"/>
          <w:szCs w:val="24"/>
        </w:rPr>
        <w:t>consequences</w:t>
      </w:r>
      <w:proofErr w:type="gramEnd"/>
      <w:r>
        <w:rPr>
          <w:rFonts w:ascii="Arial" w:eastAsia="Arial" w:hAnsi="Arial" w:cs="Arial"/>
          <w:sz w:val="24"/>
          <w:szCs w:val="24"/>
        </w:rPr>
        <w:t xml:space="preserve"> that are developmentally appropriate, and include opportunities for students to learn from mistakes and that focus on improving behaviour. These may include, but are not limited to:</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Student Success and Character Development strategies and programs;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providing students with the opportunity to learn life skills such as conflict resolution, anger management and communication skills;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 xml:space="preserve">utilizing models based on the concepts of peer mediation and/or peer counselling; </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documenting incidents requiring disciplinary measures, and applying the mitigating factors;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being sensitive to unique circumstances which may affect student behaviour;</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ensuring that contact with the parent(s)/guardian(s) of students, under the age of eighteen, is made early in the disciplinary process;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maintaining</w:t>
      </w:r>
      <w:proofErr w:type="gramEnd"/>
      <w:r>
        <w:rPr>
          <w:rFonts w:ascii="Arial" w:eastAsia="Arial" w:hAnsi="Arial" w:cs="Arial"/>
          <w:color w:val="000000"/>
          <w:sz w:val="24"/>
          <w:szCs w:val="24"/>
        </w:rPr>
        <w:t xml:space="preserve"> contact with the parent(s)/guardian(s) and involving them in a plan to improve the behaviour until the behaviour is acceptable.</w: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As incidents arise, it is recognized that each situation is unique.  Incidents are managed in a consistent manner to ensure that fairness is integral to the process, and that this fairness is perceived by all participants.  Within this process, consideration for consequences will be given for:</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student age</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frequency of incidents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nature and severity of incidents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student exceptionalities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lastRenderedPageBreak/>
        <w:t>extenuating circumstances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impact on the school climate</w:t>
      </w:r>
    </w:p>
    <w:p w:rsidR="00B15EA6" w:rsidRDefault="00B15EA6">
      <w:pPr>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1552" behindDoc="0" locked="0" layoutInCell="1" hidden="0" allowOverlap="1">
                <wp:simplePos x="0" y="0"/>
                <wp:positionH relativeFrom="margin">
                  <wp:posOffset>25401</wp:posOffset>
                </wp:positionH>
                <wp:positionV relativeFrom="paragraph">
                  <wp:posOffset>215900</wp:posOffset>
                </wp:positionV>
                <wp:extent cx="2581910" cy="285750"/>
                <wp:effectExtent l="0" t="0" r="0" b="0"/>
                <wp:wrapNone/>
                <wp:docPr id="6"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CONSEQUENCES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215900</wp:posOffset>
                </wp:positionV>
                <wp:extent cx="2581910" cy="285750"/>
                <wp:effectExtent b="0" l="0" r="0" t="0"/>
                <wp:wrapNone/>
                <wp:docPr id="6"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 xml:space="preserve">The school will use a range of interventions, supports and consequences that include learning opportunities for reinforcing positive behaviour while helping students to make good choices. </w:t>
      </w:r>
    </w:p>
    <w:p w:rsidR="00B15EA6" w:rsidRDefault="00AB0A96">
      <w:pPr>
        <w:spacing w:line="335" w:lineRule="auto"/>
        <w:rPr>
          <w:rFonts w:ascii="Arial" w:eastAsia="Arial" w:hAnsi="Arial" w:cs="Arial"/>
          <w:sz w:val="24"/>
          <w:szCs w:val="24"/>
        </w:rPr>
      </w:pPr>
      <w:r>
        <w:rPr>
          <w:rFonts w:ascii="Arial" w:eastAsia="Arial" w:hAnsi="Arial" w:cs="Arial"/>
          <w:sz w:val="24"/>
          <w:szCs w:val="24"/>
        </w:rPr>
        <w:t>In addressing inappropriate behaviour by students, schools will:</w:t>
      </w:r>
    </w:p>
    <w:p w:rsidR="00B15EA6" w:rsidRDefault="00AB0A96">
      <w:pPr>
        <w:numPr>
          <w:ilvl w:val="0"/>
          <w:numId w:val="8"/>
        </w:numPr>
        <w:spacing w:line="335" w:lineRule="auto"/>
        <w:rPr>
          <w:sz w:val="24"/>
          <w:szCs w:val="24"/>
        </w:rPr>
      </w:pPr>
      <w:r>
        <w:rPr>
          <w:rFonts w:ascii="Arial" w:eastAsia="Arial" w:hAnsi="Arial" w:cs="Arial"/>
          <w:sz w:val="24"/>
          <w:szCs w:val="24"/>
        </w:rPr>
        <w:t>utilize a progressive discipline approach;</w:t>
      </w:r>
    </w:p>
    <w:p w:rsidR="00B15EA6" w:rsidRDefault="00AB0A96">
      <w:pPr>
        <w:numPr>
          <w:ilvl w:val="0"/>
          <w:numId w:val="8"/>
        </w:numPr>
        <w:spacing w:line="335" w:lineRule="auto"/>
        <w:rPr>
          <w:sz w:val="24"/>
          <w:szCs w:val="24"/>
        </w:rPr>
      </w:pPr>
      <w:r>
        <w:rPr>
          <w:rFonts w:ascii="Arial" w:eastAsia="Arial" w:hAnsi="Arial" w:cs="Arial"/>
          <w:sz w:val="24"/>
          <w:szCs w:val="24"/>
        </w:rPr>
        <w:t>utilize Student Success or Character Development strategies and programs;</w:t>
      </w:r>
    </w:p>
    <w:p w:rsidR="00B15EA6" w:rsidRDefault="00AB0A96">
      <w:pPr>
        <w:numPr>
          <w:ilvl w:val="0"/>
          <w:numId w:val="8"/>
        </w:numPr>
        <w:spacing w:line="335" w:lineRule="auto"/>
        <w:rPr>
          <w:sz w:val="24"/>
          <w:szCs w:val="24"/>
        </w:rPr>
      </w:pPr>
      <w:r>
        <w:rPr>
          <w:rFonts w:ascii="Arial" w:eastAsia="Arial" w:hAnsi="Arial" w:cs="Arial"/>
          <w:sz w:val="24"/>
          <w:szCs w:val="24"/>
        </w:rPr>
        <w:t>provide students with the opportunity to learn life skills such as conflict resolution, anger management and communication skills;</w:t>
      </w:r>
    </w:p>
    <w:p w:rsidR="00B15EA6" w:rsidRDefault="00AB0A96">
      <w:pPr>
        <w:numPr>
          <w:ilvl w:val="0"/>
          <w:numId w:val="8"/>
        </w:numPr>
        <w:spacing w:line="335" w:lineRule="auto"/>
        <w:rPr>
          <w:sz w:val="24"/>
          <w:szCs w:val="24"/>
        </w:rPr>
      </w:pPr>
      <w:r>
        <w:rPr>
          <w:rFonts w:ascii="Arial" w:eastAsia="Arial" w:hAnsi="Arial" w:cs="Arial"/>
          <w:sz w:val="24"/>
          <w:szCs w:val="24"/>
        </w:rPr>
        <w:t>utilize models such as  those based on the concepts of peer mediation and/or peer counselling;</w:t>
      </w:r>
    </w:p>
    <w:p w:rsidR="00B15EA6" w:rsidRDefault="00AB0A96">
      <w:pPr>
        <w:numPr>
          <w:ilvl w:val="0"/>
          <w:numId w:val="8"/>
        </w:numPr>
        <w:spacing w:line="335" w:lineRule="auto"/>
        <w:rPr>
          <w:sz w:val="24"/>
          <w:szCs w:val="24"/>
        </w:rPr>
      </w:pPr>
      <w:r>
        <w:rPr>
          <w:rFonts w:ascii="Arial" w:eastAsia="Arial" w:hAnsi="Arial" w:cs="Arial"/>
          <w:sz w:val="24"/>
          <w:szCs w:val="24"/>
        </w:rPr>
        <w:t>document incidents requiring disciplinary measures, and apply the mitigating factors to be sensitive to unique circumstances which may affect student behaviour;</w:t>
      </w:r>
    </w:p>
    <w:p w:rsidR="00B15EA6" w:rsidRDefault="00AB0A96">
      <w:pPr>
        <w:numPr>
          <w:ilvl w:val="0"/>
          <w:numId w:val="8"/>
        </w:numPr>
        <w:spacing w:line="335" w:lineRule="auto"/>
        <w:rPr>
          <w:sz w:val="24"/>
          <w:szCs w:val="24"/>
        </w:rPr>
      </w:pPr>
      <w:r>
        <w:rPr>
          <w:rFonts w:ascii="Arial" w:eastAsia="Arial" w:hAnsi="Arial" w:cs="Arial"/>
          <w:sz w:val="24"/>
          <w:szCs w:val="24"/>
        </w:rPr>
        <w:t>ensure that contact with the parents and guardians of students under the age of eighteen, or students over the age of 18 or those 16 or 17 years old who have withdrawn from parental control (adult students), is made early in the disciplinary process and involves them in a plan to improve the student’s behaviour until the behaviour is acceptable; and/or</w:t>
      </w:r>
    </w:p>
    <w:p w:rsidR="00B15EA6" w:rsidRDefault="00AB0A96">
      <w:pPr>
        <w:numPr>
          <w:ilvl w:val="0"/>
          <w:numId w:val="8"/>
        </w:numPr>
        <w:spacing w:line="335" w:lineRule="auto"/>
        <w:rPr>
          <w:sz w:val="24"/>
          <w:szCs w:val="24"/>
        </w:rPr>
      </w:pPr>
      <w:proofErr w:type="gramStart"/>
      <w:r>
        <w:rPr>
          <w:rFonts w:ascii="Arial" w:eastAsia="Arial" w:hAnsi="Arial" w:cs="Arial"/>
          <w:sz w:val="24"/>
          <w:szCs w:val="24"/>
        </w:rPr>
        <w:t>utilize</w:t>
      </w:r>
      <w:proofErr w:type="gramEnd"/>
      <w:r>
        <w:rPr>
          <w:rFonts w:ascii="Arial" w:eastAsia="Arial" w:hAnsi="Arial" w:cs="Arial"/>
          <w:sz w:val="24"/>
          <w:szCs w:val="24"/>
        </w:rPr>
        <w:t xml:space="preserve"> consequences such as short-term suspension as a useful tool, and respond as required with long-term suspension or expulsion.</w:t>
      </w:r>
    </w:p>
    <w:p w:rsidR="00B15EA6" w:rsidRDefault="00B15EA6">
      <w:pPr>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The following are examples of consequences and supports / interventions, in no particular order. The application of consequences, supports and interventions are determined by the incident and the individual students involved.</w:t>
      </w:r>
    </w:p>
    <w:p w:rsidR="00B15EA6" w:rsidRDefault="00B15EA6">
      <w:pPr>
        <w:spacing w:line="335" w:lineRule="auto"/>
        <w:rPr>
          <w:rFonts w:ascii="Arial" w:eastAsia="Arial" w:hAnsi="Arial" w:cs="Arial"/>
          <w:sz w:val="24"/>
          <w:szCs w:val="24"/>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5670"/>
      </w:tblGrid>
      <w:tr w:rsidR="00B15EA6">
        <w:tc>
          <w:tcPr>
            <w:tcW w:w="3978" w:type="dxa"/>
            <w:tcBorders>
              <w:top w:val="nil"/>
              <w:left w:val="nil"/>
              <w:bottom w:val="nil"/>
              <w:right w:val="nil"/>
            </w:tcBorders>
          </w:tcPr>
          <w:p w:rsidR="00B15EA6" w:rsidRDefault="00AB0A96">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verbal reminder</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lastRenderedPageBreak/>
              <w:t>warning</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review of expectations / rules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written or verbal apology</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incident sheet</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yard:  5 minutes on the wall</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yard:  walk with the teacher</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letter written to parent</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phone call home</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student contract sheet</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restitution</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in-school community service</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recess detentions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class time detentions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loss of in-school privileges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loss of field trip privileges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suspension from the bus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suspension</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expulsion</w:t>
            </w:r>
          </w:p>
        </w:tc>
        <w:tc>
          <w:tcPr>
            <w:tcW w:w="5670" w:type="dxa"/>
            <w:tcBorders>
              <w:top w:val="nil"/>
              <w:left w:val="nil"/>
              <w:bottom w:val="nil"/>
              <w:right w:val="nil"/>
            </w:tcBorders>
          </w:tcPr>
          <w:p w:rsidR="00B15EA6" w:rsidRDefault="00AB0A96">
            <w:pPr>
              <w:spacing w:line="335" w:lineRule="auto"/>
              <w:rPr>
                <w:rFonts w:ascii="Arial" w:eastAsia="Arial" w:hAnsi="Arial" w:cs="Arial"/>
                <w:b/>
                <w:sz w:val="24"/>
                <w:szCs w:val="24"/>
                <w:u w:val="single"/>
              </w:rPr>
            </w:pPr>
            <w:r>
              <w:rPr>
                <w:rFonts w:ascii="Arial" w:eastAsia="Arial" w:hAnsi="Arial" w:cs="Arial"/>
                <w:b/>
                <w:sz w:val="24"/>
                <w:szCs w:val="24"/>
                <w:u w:val="single"/>
              </w:rPr>
              <w:lastRenderedPageBreak/>
              <w:t>Examples of Supports / Interventions: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discussion with P / VP</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lastRenderedPageBreak/>
              <w:t>reflective paragraph / essay</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problem solving</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conflict mediation</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social stories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discussion with parents (next steps, solutions)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conference with others involved</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restorative justice</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Child and Youth Counsellor support</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positive reward system</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Attendance Counsellor support</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student / teacher / parent meeting</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case conference with school staff and/or Board consultants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referral to outside agencies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Suspension / Expulsion Program</w:t>
            </w:r>
          </w:p>
        </w:tc>
      </w:tr>
    </w:tbl>
    <w:p w:rsidR="00B15EA6" w:rsidRDefault="00AB0A96">
      <w:pPr>
        <w:spacing w:line="335" w:lineRule="auto"/>
        <w:rPr>
          <w:rFonts w:ascii="Arial" w:eastAsia="Arial" w:hAnsi="Arial" w:cs="Arial"/>
          <w:b/>
          <w:sz w:val="28"/>
          <w:szCs w:val="28"/>
        </w:rPr>
      </w:pPr>
      <w:r>
        <w:rPr>
          <w:noProof/>
        </w:rPr>
        <w:lastRenderedPageBreak/>
        <mc:AlternateContent>
          <mc:Choice Requires="wpg">
            <w:drawing>
              <wp:anchor distT="0" distB="0" distL="114300" distR="114300" simplePos="0" relativeHeight="251672576" behindDoc="0" locked="0" layoutInCell="1" hidden="0" allowOverlap="1">
                <wp:simplePos x="0" y="0"/>
                <wp:positionH relativeFrom="margin">
                  <wp:posOffset>1</wp:posOffset>
                </wp:positionH>
                <wp:positionV relativeFrom="paragraph">
                  <wp:posOffset>152400</wp:posOffset>
                </wp:positionV>
                <wp:extent cx="2581910" cy="285750"/>
                <wp:effectExtent l="0" t="0" r="0" b="0"/>
                <wp:wrapNone/>
                <wp:docPr id="10"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152400</wp:posOffset>
                </wp:positionV>
                <wp:extent cx="2581910" cy="285750"/>
                <wp:effectExtent b="0" l="0" r="0" t="0"/>
                <wp:wrapNone/>
                <wp:docPr id="10"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 xml:space="preserve">It is understood that discipline serves not only to correct inappropriate behaviour, but also as a deterrent. To maintain a safe and effective learning environment, suspensions and expulsions may be imposed not only to deter inappropriate behaviour, but also to remove individuals who pose a threat to the safety and </w:t>
      </w:r>
      <w:proofErr w:type="spellStart"/>
      <w:r>
        <w:rPr>
          <w:rFonts w:ascii="Arial" w:eastAsia="Arial" w:hAnsi="Arial" w:cs="Arial"/>
          <w:sz w:val="24"/>
          <w:szCs w:val="24"/>
        </w:rPr>
        <w:t>well being</w:t>
      </w:r>
      <w:proofErr w:type="spellEnd"/>
      <w:r>
        <w:rPr>
          <w:rFonts w:ascii="Arial" w:eastAsia="Arial" w:hAnsi="Arial" w:cs="Arial"/>
          <w:sz w:val="24"/>
          <w:szCs w:val="24"/>
        </w:rPr>
        <w:t xml:space="preserve"> of others. The Provincial Code of Conduct specifies that for student actions that do not comply with the Provincial Standards of Behaviour, suspension and expulsion may be considered.  The Board’s Student Discipline Policy (Policy #503) sets out the process for Suspension and Expulsion. This policy specifies the student actions that </w:t>
      </w:r>
      <w:r>
        <w:rPr>
          <w:rFonts w:ascii="Arial" w:eastAsia="Arial" w:hAnsi="Arial" w:cs="Arial"/>
          <w:b/>
          <w:sz w:val="24"/>
          <w:szCs w:val="24"/>
        </w:rPr>
        <w:t>may</w:t>
      </w:r>
      <w:r>
        <w:rPr>
          <w:rFonts w:ascii="Arial" w:eastAsia="Arial" w:hAnsi="Arial" w:cs="Arial"/>
          <w:sz w:val="24"/>
          <w:szCs w:val="24"/>
        </w:rPr>
        <w:t xml:space="preserve"> result in the Principal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 in the Principal imposing a suspension and considering an expulsion pending an investigation of the incident.</w:t>
      </w:r>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margin">
                  <wp:posOffset>1</wp:posOffset>
                </wp:positionH>
                <wp:positionV relativeFrom="paragraph">
                  <wp:posOffset>88900</wp:posOffset>
                </wp:positionV>
                <wp:extent cx="2581910" cy="285750"/>
                <wp:effectExtent l="0" t="0" r="0" b="0"/>
                <wp:wrapNone/>
                <wp:docPr id="1"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88900</wp:posOffset>
                </wp:positionV>
                <wp:extent cx="2581910" cy="285750"/>
                <wp:effectExtent b="0" l="0" r="0" t="0"/>
                <wp:wrapNone/>
                <wp:docPr id="1"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The Principal will consider the following mitigating factors when considering a suspension:</w:t>
      </w:r>
    </w:p>
    <w:p w:rsidR="00B15EA6" w:rsidRDefault="00AB0A96">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r>
        <w:rPr>
          <w:rFonts w:ascii="Arial" w:eastAsia="Arial" w:hAnsi="Arial" w:cs="Arial"/>
          <w:color w:val="000000"/>
          <w:sz w:val="24"/>
          <w:szCs w:val="24"/>
        </w:rPr>
        <w:t>the pupil does not have the ability to control his or her behaviour;</w:t>
      </w:r>
    </w:p>
    <w:p w:rsidR="00B15EA6" w:rsidRDefault="00AB0A96">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r>
        <w:rPr>
          <w:rFonts w:ascii="Arial" w:eastAsia="Arial" w:hAnsi="Arial" w:cs="Arial"/>
          <w:color w:val="000000"/>
          <w:sz w:val="24"/>
          <w:szCs w:val="24"/>
        </w:rPr>
        <w:t>the pupil does not have the ability to understand the foreseeable consequences of his or her behaviour;</w:t>
      </w:r>
    </w:p>
    <w:p w:rsidR="00B15EA6" w:rsidRDefault="00AB0A96">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pupil’s continuing presence in the school does not create an unacceptable risk to the safety of any other person.</w:t>
      </w:r>
    </w:p>
    <w:p w:rsidR="00B15EA6" w:rsidRDefault="00AB0A96">
      <w:pPr>
        <w:spacing w:line="335" w:lineRule="auto"/>
        <w:rPr>
          <w:rFonts w:ascii="Arial" w:eastAsia="Arial" w:hAnsi="Arial" w:cs="Arial"/>
          <w:sz w:val="24"/>
          <w:szCs w:val="24"/>
        </w:rPr>
      </w:pPr>
      <w:r>
        <w:rPr>
          <w:rFonts w:ascii="Arial" w:eastAsia="Arial" w:hAnsi="Arial" w:cs="Arial"/>
          <w:sz w:val="24"/>
          <w:szCs w:val="24"/>
        </w:rPr>
        <w:t>The Principal will also consider the following factors if they mitigate (moderate) the seriousness of the incident or the behaviour of the student involved:</w:t>
      </w:r>
    </w:p>
    <w:p w:rsidR="00B15EA6" w:rsidRDefault="00AB0A96">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r>
        <w:rPr>
          <w:rFonts w:ascii="Arial" w:eastAsia="Arial" w:hAnsi="Arial" w:cs="Arial"/>
          <w:color w:val="000000"/>
          <w:sz w:val="24"/>
          <w:szCs w:val="24"/>
        </w:rPr>
        <w:t xml:space="preserve">the pupil’s history and age, whether progressive discipline has been used, if a behaviour has been motivated by harassment or discrimination, the impact on the ongoing education of the student, the student’s Individual Education Plan.  </w:t>
      </w:r>
    </w:p>
    <w:p w:rsidR="00B15EA6" w:rsidRDefault="00B15EA6">
      <w:pPr>
        <w:pBdr>
          <w:top w:val="nil"/>
          <w:left w:val="nil"/>
          <w:bottom w:val="nil"/>
          <w:right w:val="nil"/>
          <w:between w:val="nil"/>
        </w:pBdr>
        <w:tabs>
          <w:tab w:val="left" w:pos="720"/>
        </w:tabs>
        <w:spacing w:line="335" w:lineRule="auto"/>
        <w:ind w:left="720" w:hanging="720"/>
        <w:rPr>
          <w:color w:val="000000"/>
          <w:sz w:val="24"/>
          <w:szCs w:val="24"/>
        </w:rPr>
        <w:sectPr w:rsidR="00B15EA6">
          <w:type w:val="continuous"/>
          <w:pgSz w:w="12240" w:h="15840"/>
          <w:pgMar w:top="1440" w:right="1440" w:bottom="1440" w:left="1440" w:header="1440" w:footer="1440" w:gutter="0"/>
          <w:cols w:space="720"/>
        </w:sectPr>
      </w:pPr>
    </w:p>
    <w:p w:rsidR="00B15EA6" w:rsidRDefault="00AB0A96">
      <w:pPr>
        <w:spacing w:line="335" w:lineRule="auto"/>
        <w:ind w:left="630" w:hanging="630"/>
        <w:rPr>
          <w:rFonts w:ascii="Arial" w:eastAsia="Arial" w:hAnsi="Arial" w:cs="Arial"/>
          <w:sz w:val="24"/>
          <w:szCs w:val="24"/>
        </w:rPr>
      </w:pPr>
      <w:r>
        <w:rPr>
          <w:rFonts w:ascii="Arial" w:eastAsia="Arial" w:hAnsi="Arial" w:cs="Arial"/>
          <w:b/>
          <w:sz w:val="24"/>
          <w:szCs w:val="24"/>
        </w:rPr>
        <w:lastRenderedPageBreak/>
        <w:t>Note</w:t>
      </w:r>
      <w:r>
        <w:rPr>
          <w:rFonts w:ascii="Arial" w:eastAsia="Arial" w:hAnsi="Arial" w:cs="Arial"/>
          <w:sz w:val="24"/>
          <w:szCs w:val="24"/>
        </w:rPr>
        <w:t xml:space="preserve">: In some cases, even though the offence calls for a mandatory suspension pending an investigation, the consideration of the mitigating circumstances may cause a principal not to suspend. </w:t>
      </w:r>
    </w:p>
    <w:p w:rsidR="00B15EA6" w:rsidRDefault="00B15EA6">
      <w:pPr>
        <w:rPr>
          <w:rFonts w:ascii="Arial" w:eastAsia="Arial" w:hAnsi="Arial" w:cs="Arial"/>
          <w:b/>
          <w:sz w:val="28"/>
          <w:szCs w:val="28"/>
        </w:rPr>
      </w:pPr>
    </w:p>
    <w:p w:rsidR="00B15EA6" w:rsidRDefault="00AB0A96">
      <w:pPr>
        <w:spacing w:line="335" w:lineRule="auto"/>
        <w:rPr>
          <w:rFonts w:ascii="Arial" w:eastAsia="Arial" w:hAnsi="Arial" w:cs="Arial"/>
          <w:b/>
          <w:sz w:val="28"/>
          <w:szCs w:val="28"/>
        </w:rPr>
      </w:pPr>
      <w:r>
        <w:rPr>
          <w:noProof/>
        </w:rPr>
        <mc:AlternateContent>
          <mc:Choice Requires="wpg">
            <w:drawing>
              <wp:anchor distT="0" distB="0" distL="114300" distR="114300" simplePos="0" relativeHeight="251674624" behindDoc="0" locked="0" layoutInCell="1" hidden="0" allowOverlap="1">
                <wp:simplePos x="0" y="0"/>
                <wp:positionH relativeFrom="margin">
                  <wp:posOffset>12701</wp:posOffset>
                </wp:positionH>
                <wp:positionV relativeFrom="paragraph">
                  <wp:posOffset>12700</wp:posOffset>
                </wp:positionV>
                <wp:extent cx="4181475" cy="285750"/>
                <wp:effectExtent l="0" t="0" r="0" b="0"/>
                <wp:wrapNone/>
                <wp:docPr id="14" name=""/>
                <wp:cNvGraphicFramePr/>
                <a:graphic xmlns:a="http://schemas.openxmlformats.org/drawingml/2006/main">
                  <a:graphicData uri="http://schemas.microsoft.com/office/word/2010/wordprocessingShape">
                    <wps:wsp>
                      <wps:cNvSpPr/>
                      <wps:spPr>
                        <a:xfrm>
                          <a:off x="3260025" y="3641888"/>
                          <a:ext cx="417195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12701</wp:posOffset>
                </wp:positionH>
                <wp:positionV relativeFrom="paragraph">
                  <wp:posOffset>12700</wp:posOffset>
                </wp:positionV>
                <wp:extent cx="4181475" cy="285750"/>
                <wp:effectExtent b="0" l="0" r="0" t="0"/>
                <wp:wrapNone/>
                <wp:docPr id="14"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4181475" cy="285750"/>
                        </a:xfrm>
                        <a:prstGeom prst="rect"/>
                        <a:ln/>
                      </pic:spPr>
                    </pic:pic>
                  </a:graphicData>
                </a:graphic>
              </wp:anchor>
            </w:drawing>
          </mc:Fallback>
        </mc:AlternateContent>
      </w:r>
    </w:p>
    <w:p w:rsidR="00B15EA6" w:rsidRDefault="00B15EA6">
      <w:pPr>
        <w:spacing w:line="335" w:lineRule="auto"/>
        <w:ind w:left="7756"/>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 xml:space="preserve">Police may be involved, as required,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rsidR="00B15EA6" w:rsidRDefault="00B15EA6">
      <w:pPr>
        <w:rPr>
          <w:sz w:val="24"/>
          <w:szCs w:val="24"/>
        </w:rPr>
      </w:pP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uttering a threat to inflict serious bodily harm on another person;</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possessing alcohol or illegal drugs or unless the pupil is a medical cannabis user, cannabis;</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being under the influence of alcohol;</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swearing at a teacher or at another person in a position of authority;</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an act of vandalism that causes extensive damage to school property at the pupil’s school or to property located on the premises of the pupil’s school;</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bullying, including cyber bullying;</w:t>
      </w:r>
    </w:p>
    <w:p w:rsidR="00B15EA6" w:rsidRDefault="00AB0A96">
      <w:pPr>
        <w:numPr>
          <w:ilvl w:val="0"/>
          <w:numId w:val="11"/>
        </w:num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lastRenderedPageBreak/>
        <w:t>medical immunization;</w:t>
      </w:r>
    </w:p>
    <w:p w:rsidR="00B15EA6" w:rsidRDefault="00AB0A96">
      <w:p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proofErr w:type="gramStart"/>
      <w:r>
        <w:rPr>
          <w:rFonts w:ascii="Arial" w:eastAsia="Arial" w:hAnsi="Arial" w:cs="Arial"/>
          <w:color w:val="000000"/>
          <w:sz w:val="24"/>
          <w:szCs w:val="24"/>
        </w:rPr>
        <w:t>h</w:t>
      </w:r>
      <w:proofErr w:type="gramEnd"/>
      <w:r>
        <w:rPr>
          <w:rFonts w:ascii="Arial" w:eastAsia="Arial" w:hAnsi="Arial" w:cs="Arial"/>
          <w:color w:val="000000"/>
          <w:sz w:val="24"/>
          <w:szCs w:val="24"/>
        </w:rPr>
        <w:tab/>
        <w:t>persistent opposition to authority;</w:t>
      </w:r>
    </w:p>
    <w:p w:rsidR="00B15EA6" w:rsidRDefault="00AB0A96">
      <w:p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proofErr w:type="spellStart"/>
      <w:proofErr w:type="gramStart"/>
      <w:r>
        <w:rPr>
          <w:rFonts w:ascii="Arial" w:eastAsia="Arial" w:hAnsi="Arial" w:cs="Arial"/>
          <w:color w:val="000000"/>
          <w:sz w:val="24"/>
          <w:szCs w:val="24"/>
        </w:rPr>
        <w:t>i</w:t>
      </w:r>
      <w:proofErr w:type="spellEnd"/>
      <w:proofErr w:type="gramEnd"/>
      <w:r>
        <w:rPr>
          <w:rFonts w:ascii="Arial" w:eastAsia="Arial" w:hAnsi="Arial" w:cs="Arial"/>
          <w:color w:val="000000"/>
          <w:sz w:val="24"/>
          <w:szCs w:val="24"/>
        </w:rPr>
        <w:tab/>
        <w:t xml:space="preserve">habitual neglect of duty; </w:t>
      </w:r>
    </w:p>
    <w:p w:rsidR="00B15EA6" w:rsidRDefault="00AB0A96">
      <w:p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proofErr w:type="gramStart"/>
      <w:r>
        <w:rPr>
          <w:rFonts w:ascii="Arial" w:eastAsia="Arial" w:hAnsi="Arial" w:cs="Arial"/>
          <w:color w:val="000000"/>
          <w:sz w:val="24"/>
          <w:szCs w:val="24"/>
        </w:rPr>
        <w:t>j</w:t>
      </w:r>
      <w:proofErr w:type="gramEnd"/>
      <w:r>
        <w:rPr>
          <w:rFonts w:ascii="Arial" w:eastAsia="Arial" w:hAnsi="Arial" w:cs="Arial"/>
          <w:color w:val="000000"/>
          <w:sz w:val="24"/>
          <w:szCs w:val="24"/>
        </w:rPr>
        <w:tab/>
        <w:t>a serious breach of the Board or School’s Code of Conduct.</w: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5648" behindDoc="0" locked="0" layoutInCell="1" hidden="0" allowOverlap="1">
                <wp:simplePos x="0" y="0"/>
                <wp:positionH relativeFrom="margin">
                  <wp:posOffset>25401</wp:posOffset>
                </wp:positionH>
                <wp:positionV relativeFrom="paragraph">
                  <wp:posOffset>63500</wp:posOffset>
                </wp:positionV>
                <wp:extent cx="5995035" cy="628650"/>
                <wp:effectExtent l="0" t="0" r="0" b="0"/>
                <wp:wrapNone/>
                <wp:docPr id="8" name=""/>
                <wp:cNvGraphicFramePr/>
                <a:graphic xmlns:a="http://schemas.openxmlformats.org/drawingml/2006/main">
                  <a:graphicData uri="http://schemas.microsoft.com/office/word/2010/wordprocessingShape">
                    <wps:wsp>
                      <wps:cNvSpPr/>
                      <wps:spPr>
                        <a:xfrm>
                          <a:off x="2353245" y="3470438"/>
                          <a:ext cx="5985510" cy="6191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63500</wp:posOffset>
                </wp:positionV>
                <wp:extent cx="5995035" cy="628650"/>
                <wp:effectExtent b="0" l="0" r="0" t="0"/>
                <wp:wrapNone/>
                <wp:docPr id="8"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5995035" cy="6286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6111CB" w:rsidRDefault="006111CB">
      <w:pPr>
        <w:spacing w:line="335" w:lineRule="auto"/>
        <w:rPr>
          <w:rFonts w:ascii="Arial" w:eastAsia="Arial" w:hAnsi="Arial" w:cs="Arial"/>
          <w:sz w:val="24"/>
          <w:szCs w:val="24"/>
        </w:rPr>
      </w:pPr>
    </w:p>
    <w:p w:rsidR="006111CB" w:rsidRDefault="006111CB">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 xml:space="preserve">Police may be involved, as required, and a student </w:t>
      </w:r>
      <w:r>
        <w:rPr>
          <w:rFonts w:ascii="Arial" w:eastAsia="Arial" w:hAnsi="Arial" w:cs="Arial"/>
          <w:b/>
          <w:sz w:val="24"/>
          <w:szCs w:val="24"/>
          <w:u w:val="single"/>
        </w:rPr>
        <w:t xml:space="preserve">will </w:t>
      </w:r>
      <w:r>
        <w:rPr>
          <w:rFonts w:ascii="Arial" w:eastAsia="Arial" w:hAnsi="Arial" w:cs="Arial"/>
          <w:sz w:val="24"/>
          <w:szCs w:val="24"/>
        </w:rPr>
        <w:t xml:space="preserve">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recommendation of expulsion to the Board’s Discipline Committee for one of the following infractions which has occurred on school property, during a school related activity or event, and/or in circumstances where the infraction has an impact on the school climate:</w:t>
      </w:r>
    </w:p>
    <w:p w:rsidR="00B15EA6" w:rsidRDefault="00B15EA6">
      <w:pPr>
        <w:spacing w:line="335" w:lineRule="auto"/>
        <w:rPr>
          <w:sz w:val="24"/>
          <w:szCs w:val="24"/>
        </w:rPr>
        <w:sectPr w:rsidR="00B15EA6">
          <w:type w:val="continuous"/>
          <w:pgSz w:w="12240" w:h="15840"/>
          <w:pgMar w:top="1440" w:right="1440" w:bottom="1440" w:left="1440" w:header="1440" w:footer="1440" w:gutter="0"/>
          <w:cols w:space="720"/>
        </w:sectPr>
      </w:pPr>
    </w:p>
    <w:p w:rsidR="00B15EA6" w:rsidRDefault="00B15EA6">
      <w:pPr>
        <w:rPr>
          <w:sz w:val="24"/>
          <w:szCs w:val="24"/>
        </w:rPr>
      </w:pP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possessing a weapon, including possessing a firearm;</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using a weapon to cause or to threaten bodily harm to another person;</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physical assault on another person that causes bodily harm requiring treatment by a medical practitioner;</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sexual assault;</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trafficking in weapons or illegal drugs;</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robbery;</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giving alcohol to a minor;</w:t>
      </w:r>
    </w:p>
    <w:p w:rsidR="00B15EA6" w:rsidRDefault="00AB0A96">
      <w:p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proofErr w:type="gramStart"/>
      <w:r>
        <w:rPr>
          <w:rFonts w:ascii="Arial" w:eastAsia="Arial" w:hAnsi="Arial" w:cs="Arial"/>
          <w:color w:val="000000"/>
          <w:sz w:val="24"/>
          <w:szCs w:val="24"/>
        </w:rPr>
        <w:t>h</w:t>
      </w:r>
      <w:proofErr w:type="gramEnd"/>
      <w:r>
        <w:rPr>
          <w:rFonts w:ascii="Arial" w:eastAsia="Arial" w:hAnsi="Arial" w:cs="Arial"/>
          <w:color w:val="000000"/>
          <w:sz w:val="24"/>
          <w:szCs w:val="24"/>
        </w:rPr>
        <w:tab/>
        <w:t>persistent bullying – previous suspension / risk to others;</w:t>
      </w:r>
    </w:p>
    <w:p w:rsidR="00B15EA6" w:rsidRDefault="00AB0A96" w:rsidP="006111CB">
      <w:pPr>
        <w:pBdr>
          <w:top w:val="nil"/>
          <w:left w:val="nil"/>
          <w:bottom w:val="nil"/>
          <w:right w:val="nil"/>
          <w:between w:val="nil"/>
        </w:pBdr>
        <w:tabs>
          <w:tab w:val="left" w:pos="720"/>
          <w:tab w:val="left" w:pos="1080"/>
        </w:tabs>
        <w:spacing w:line="335" w:lineRule="auto"/>
        <w:ind w:left="1080" w:hanging="360"/>
      </w:pPr>
      <w:proofErr w:type="spellStart"/>
      <w:proofErr w:type="gramStart"/>
      <w:r>
        <w:rPr>
          <w:rFonts w:ascii="Arial" w:eastAsia="Arial" w:hAnsi="Arial" w:cs="Arial"/>
          <w:color w:val="000000"/>
          <w:sz w:val="24"/>
          <w:szCs w:val="24"/>
        </w:rPr>
        <w:t>i</w:t>
      </w:r>
      <w:proofErr w:type="spellEnd"/>
      <w:proofErr w:type="gramEnd"/>
      <w:r>
        <w:rPr>
          <w:rFonts w:ascii="Arial" w:eastAsia="Arial" w:hAnsi="Arial" w:cs="Arial"/>
          <w:color w:val="000000"/>
          <w:sz w:val="24"/>
          <w:szCs w:val="24"/>
        </w:rPr>
        <w:tab/>
        <w:t xml:space="preserve">any </w:t>
      </w:r>
      <w:proofErr w:type="spellStart"/>
      <w:r>
        <w:rPr>
          <w:rFonts w:ascii="Arial" w:eastAsia="Arial" w:hAnsi="Arial" w:cs="Arial"/>
          <w:color w:val="000000"/>
          <w:sz w:val="24"/>
          <w:szCs w:val="24"/>
        </w:rPr>
        <w:t>suspendable</w:t>
      </w:r>
      <w:proofErr w:type="spellEnd"/>
      <w:r>
        <w:rPr>
          <w:rFonts w:ascii="Arial" w:eastAsia="Arial" w:hAnsi="Arial" w:cs="Arial"/>
          <w:color w:val="000000"/>
          <w:sz w:val="24"/>
          <w:szCs w:val="24"/>
        </w:rPr>
        <w:t xml:space="preserve"> activity that is motivated by bias, prejudice or hate.</w:t>
      </w:r>
    </w:p>
    <w:sectPr w:rsidR="00B15EA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66" w:rsidRDefault="00AB0A96">
      <w:r>
        <w:separator/>
      </w:r>
    </w:p>
  </w:endnote>
  <w:endnote w:type="continuationSeparator" w:id="0">
    <w:p w:rsidR="009F4266" w:rsidRDefault="00AB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A6" w:rsidRDefault="00B15EA6">
    <w:pP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66" w:rsidRDefault="00AB0A96">
      <w:r>
        <w:separator/>
      </w:r>
    </w:p>
  </w:footnote>
  <w:footnote w:type="continuationSeparator" w:id="0">
    <w:p w:rsidR="009F4266" w:rsidRDefault="00AB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558"/>
    <w:multiLevelType w:val="multilevel"/>
    <w:tmpl w:val="44D2A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DC7939"/>
    <w:multiLevelType w:val="multilevel"/>
    <w:tmpl w:val="8CF415EE"/>
    <w:lvl w:ilvl="0">
      <w:start w:val="1"/>
      <w:numFmt w:val="lowerRoman"/>
      <w:lvlText w:val="%1)"/>
      <w:lvlJc w:val="left"/>
      <w:pPr>
        <w:ind w:left="2160" w:hanging="72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B46141C"/>
    <w:multiLevelType w:val="multilevel"/>
    <w:tmpl w:val="5450D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4D014C"/>
    <w:multiLevelType w:val="multilevel"/>
    <w:tmpl w:val="FB965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98C1B7D"/>
    <w:multiLevelType w:val="multilevel"/>
    <w:tmpl w:val="5F42CB7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
    <w:nsid w:val="2CFD1784"/>
    <w:multiLevelType w:val="multilevel"/>
    <w:tmpl w:val="B596B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1170D9C"/>
    <w:multiLevelType w:val="multilevel"/>
    <w:tmpl w:val="B55E8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9FA50CA"/>
    <w:multiLevelType w:val="multilevel"/>
    <w:tmpl w:val="198E9CAA"/>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
    <w:nsid w:val="4D3E0448"/>
    <w:multiLevelType w:val="multilevel"/>
    <w:tmpl w:val="CC5465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4ED74B64"/>
    <w:multiLevelType w:val="multilevel"/>
    <w:tmpl w:val="0FAEF6F6"/>
    <w:lvl w:ilvl="0">
      <w:start w:val="1"/>
      <w:numFmt w:val="bullet"/>
      <w:lvlText w:val=" "/>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3AB652C"/>
    <w:multiLevelType w:val="multilevel"/>
    <w:tmpl w:val="0D2EEDC2"/>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48A5D96"/>
    <w:multiLevelType w:val="multilevel"/>
    <w:tmpl w:val="230E1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9C3BDB"/>
    <w:multiLevelType w:val="multilevel"/>
    <w:tmpl w:val="19867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6D1F7E19"/>
    <w:multiLevelType w:val="multilevel"/>
    <w:tmpl w:val="8DB83590"/>
    <w:lvl w:ilvl="0">
      <w:start w:val="1"/>
      <w:numFmt w:val="bullet"/>
      <w:lvlText w:val="•"/>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8"/>
  </w:num>
  <w:num w:numId="3">
    <w:abstractNumId w:val="1"/>
  </w:num>
  <w:num w:numId="4">
    <w:abstractNumId w:val="11"/>
  </w:num>
  <w:num w:numId="5">
    <w:abstractNumId w:val="6"/>
  </w:num>
  <w:num w:numId="6">
    <w:abstractNumId w:val="12"/>
  </w:num>
  <w:num w:numId="7">
    <w:abstractNumId w:val="0"/>
  </w:num>
  <w:num w:numId="8">
    <w:abstractNumId w:val="5"/>
  </w:num>
  <w:num w:numId="9">
    <w:abstractNumId w:val="9"/>
  </w:num>
  <w:num w:numId="10">
    <w:abstractNumId w:val="13"/>
  </w:num>
  <w:num w:numId="11">
    <w:abstractNumId w:val="4"/>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5EA6"/>
    <w:rsid w:val="003E752C"/>
    <w:rsid w:val="006111CB"/>
    <w:rsid w:val="008A6D31"/>
    <w:rsid w:val="009F4266"/>
    <w:rsid w:val="00AB0A96"/>
    <w:rsid w:val="00B15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3E75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3E75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8.png"/><Relationship Id="rId18" Type="http://schemas.openxmlformats.org/officeDocument/2006/relationships/image" Target="media/image18.png"/><Relationship Id="rId26" Type="http://schemas.openxmlformats.org/officeDocument/2006/relationships/image" Target="media/image1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4.png"/><Relationship Id="rId17" Type="http://schemas.openxmlformats.org/officeDocument/2006/relationships/image" Target="media/image4.png"/><Relationship Id="rId25"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32.png"/><Relationship Id="rId20"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24.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14.png"/><Relationship Id="rId19"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6.png"/><Relationship Id="rId14" Type="http://schemas.openxmlformats.org/officeDocument/2006/relationships/image" Target="media/image10.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Keesmaat</dc:creator>
  <cp:lastModifiedBy>Ken Keesmaat</cp:lastModifiedBy>
  <cp:revision>5</cp:revision>
  <dcterms:created xsi:type="dcterms:W3CDTF">2018-08-28T21:14:00Z</dcterms:created>
  <dcterms:modified xsi:type="dcterms:W3CDTF">2018-11-30T00:50:00Z</dcterms:modified>
</cp:coreProperties>
</file>