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70B" w:rsidRDefault="005278EC">
      <w:pPr>
        <w:jc w:val="center"/>
      </w:pPr>
      <w:r>
        <w:rPr>
          <w:noProof/>
        </w:rPr>
        <mc:AlternateContent>
          <mc:Choice Requires="wpg">
            <w:drawing>
              <wp:inline distT="114300" distB="114300" distL="114300" distR="114300">
                <wp:extent cx="5943600" cy="1685925"/>
                <wp:effectExtent l="0" t="0" r="0" b="0"/>
                <wp:docPr id="1" name=""/>
                <wp:cNvGraphicFramePr/>
                <a:graphic xmlns:a="http://schemas.openxmlformats.org/drawingml/2006/main">
                  <a:graphicData uri="http://schemas.microsoft.com/office/word/2010/wordprocessingGroup">
                    <wpg:wgp>
                      <wpg:cNvGrpSpPr/>
                      <wpg:grpSpPr>
                        <a:xfrm>
                          <a:off x="0" y="0"/>
                          <a:ext cx="5943600" cy="1685925"/>
                          <a:chOff x="2374200" y="2937038"/>
                          <a:chExt cx="5943600" cy="1685925"/>
                        </a:xfrm>
                      </wpg:grpSpPr>
                      <wpg:grpSp>
                        <wpg:cNvPr id="2" name="Group 2"/>
                        <wpg:cNvGrpSpPr/>
                        <wpg:grpSpPr>
                          <a:xfrm>
                            <a:off x="2374200" y="2937038"/>
                            <a:ext cx="5943600" cy="1685925"/>
                            <a:chOff x="2374200" y="2937038"/>
                            <a:chExt cx="5943600" cy="1685925"/>
                          </a:xfrm>
                        </wpg:grpSpPr>
                        <wps:wsp>
                          <wps:cNvPr id="3" name="Rectangle 3"/>
                          <wps:cNvSpPr/>
                          <wps:spPr>
                            <a:xfrm>
                              <a:off x="2374200" y="2937038"/>
                              <a:ext cx="5943600" cy="1685925"/>
                            </a:xfrm>
                            <a:prstGeom prst="rect">
                              <a:avLst/>
                            </a:prstGeom>
                            <a:noFill/>
                            <a:ln>
                              <a:noFill/>
                            </a:ln>
                          </wps:spPr>
                          <wps:txbx>
                            <w:txbxContent>
                              <w:p w:rsidR="002D270B" w:rsidRDefault="002D270B">
                                <w:pPr>
                                  <w:spacing w:line="240" w:lineRule="auto"/>
                                  <w:textDirection w:val="btLr"/>
                                </w:pPr>
                              </w:p>
                            </w:txbxContent>
                          </wps:txbx>
                          <wps:bodyPr spcFirstLastPara="1" wrap="square" lIns="91425" tIns="91425" rIns="91425" bIns="91425" anchor="ctr" anchorCtr="0"/>
                        </wps:wsp>
                        <wpg:grpSp>
                          <wpg:cNvPr id="4" name="Group 4"/>
                          <wpg:cNvGrpSpPr/>
                          <wpg:grpSpPr>
                            <a:xfrm>
                              <a:off x="2374200" y="2937038"/>
                              <a:ext cx="5943600" cy="1685925"/>
                              <a:chOff x="152400" y="152400"/>
                              <a:chExt cx="7534275" cy="1666950"/>
                            </a:xfrm>
                          </wpg:grpSpPr>
                          <wps:wsp>
                            <wps:cNvPr id="5" name="Rectangle 5"/>
                            <wps:cNvSpPr/>
                            <wps:spPr>
                              <a:xfrm>
                                <a:off x="152400" y="152400"/>
                                <a:ext cx="7534275" cy="1666950"/>
                              </a:xfrm>
                              <a:prstGeom prst="rect">
                                <a:avLst/>
                              </a:prstGeom>
                              <a:noFill/>
                              <a:ln>
                                <a:noFill/>
                              </a:ln>
                            </wps:spPr>
                            <wps:txbx>
                              <w:txbxContent>
                                <w:p w:rsidR="002D270B" w:rsidRDefault="002D270B">
                                  <w:pPr>
                                    <w:spacing w:line="240" w:lineRule="auto"/>
                                    <w:textDirection w:val="btLr"/>
                                  </w:pPr>
                                </w:p>
                              </w:txbxContent>
                            </wps:txbx>
                            <wps:bodyPr spcFirstLastPara="1" wrap="square" lIns="91425" tIns="91425" rIns="91425" bIns="91425" anchor="ctr" anchorCtr="0"/>
                          </wps:wsp>
                          <pic:pic xmlns:pic="http://schemas.openxmlformats.org/drawingml/2006/picture">
                            <pic:nvPicPr>
                              <pic:cNvPr id="6" name="Shape 6"/>
                              <pic:cNvPicPr preferRelativeResize="0"/>
                            </pic:nvPicPr>
                            <pic:blipFill rotWithShape="1">
                              <a:blip r:embed="rId8">
                                <a:alphaModFix/>
                              </a:blip>
                              <a:srcRect/>
                              <a:stretch/>
                            </pic:blipFill>
                            <pic:spPr>
                              <a:xfrm>
                                <a:off x="152400" y="152400"/>
                                <a:ext cx="7534275" cy="885825"/>
                              </a:xfrm>
                              <a:prstGeom prst="rect">
                                <a:avLst/>
                              </a:prstGeom>
                              <a:noFill/>
                              <a:ln>
                                <a:noFill/>
                              </a:ln>
                            </pic:spPr>
                          </pic:pic>
                          <wps:wsp>
                            <wps:cNvPr id="7" name="Rectangle 7"/>
                            <wps:cNvSpPr/>
                            <wps:spPr>
                              <a:xfrm>
                                <a:off x="885826" y="1047750"/>
                                <a:ext cx="6172200" cy="762000"/>
                              </a:xfrm>
                              <a:prstGeom prst="rect">
                                <a:avLst/>
                              </a:prstGeom>
                              <a:noFill/>
                              <a:ln>
                                <a:noFill/>
                              </a:ln>
                            </wps:spPr>
                            <wps:txbx>
                              <w:txbxContent>
                                <w:p w:rsidR="002D270B" w:rsidRDefault="005278EC">
                                  <w:pPr>
                                    <w:spacing w:line="240" w:lineRule="auto"/>
                                    <w:textDirection w:val="btLr"/>
                                  </w:pPr>
                                  <w:r>
                                    <w:rPr>
                                      <w:rFonts w:ascii="Georgia" w:eastAsia="Georgia" w:hAnsi="Georgia" w:cs="Georgia"/>
                                      <w:b/>
                                      <w:color w:val="000000"/>
                                      <w:sz w:val="28"/>
                                    </w:rPr>
                                    <w:t>Phone: 519-766-4544</w:t>
                                  </w:r>
                                  <w:r>
                                    <w:rPr>
                                      <w:rFonts w:ascii="Georgia" w:eastAsia="Georgia" w:hAnsi="Georgia" w:cs="Georgia"/>
                                      <w:b/>
                                      <w:color w:val="000000"/>
                                      <w:sz w:val="28"/>
                                    </w:rPr>
                                    <w:tab/>
                                  </w:r>
                                  <w:r>
                                    <w:rPr>
                                      <w:rFonts w:ascii="Georgia" w:eastAsia="Georgia" w:hAnsi="Georgia" w:cs="Georgia"/>
                                      <w:b/>
                                      <w:color w:val="000000"/>
                                      <w:sz w:val="28"/>
                                    </w:rPr>
                                    <w:tab/>
                                    <w:t>Fax: 519-766-4553</w:t>
                                  </w:r>
                                </w:p>
                                <w:p w:rsidR="002D270B" w:rsidRDefault="002D270B">
                                  <w:pPr>
                                    <w:spacing w:line="240" w:lineRule="auto"/>
                                    <w:textDirection w:val="btLr"/>
                                  </w:pPr>
                                </w:p>
                                <w:p w:rsidR="002D270B" w:rsidRDefault="005278EC">
                                  <w:pPr>
                                    <w:spacing w:line="240" w:lineRule="auto"/>
                                    <w:textDirection w:val="btLr"/>
                                  </w:pPr>
                                  <w:r>
                                    <w:rPr>
                                      <w:color w:val="0000FF"/>
                                      <w:u w:val="single"/>
                                    </w:rPr>
                                    <w:t>https://www.ugdsb.ca/tevans/</w:t>
                                  </w:r>
                                  <w:r>
                                    <w:rPr>
                                      <w:color w:val="000000"/>
                                    </w:rPr>
                                    <w:tab/>
                                  </w:r>
                                  <w:r>
                                    <w:rPr>
                                      <w:color w:val="000000"/>
                                    </w:rPr>
                                    <w:tab/>
                                  </w:r>
                                  <w:r>
                                    <w:rPr>
                                      <w:color w:val="000000"/>
                                    </w:rPr>
                                    <w:tab/>
                                    <w:t>Twitter: @</w:t>
                                  </w:r>
                                  <w:proofErr w:type="spellStart"/>
                                  <w:r>
                                    <w:rPr>
                                      <w:color w:val="000000"/>
                                    </w:rPr>
                                    <w:t>taylorevansps</w:t>
                                  </w:r>
                                  <w:proofErr w:type="spellEnd"/>
                                </w:p>
                              </w:txbxContent>
                            </wps:txbx>
                            <wps:bodyPr spcFirstLastPara="1" wrap="square" lIns="91425" tIns="91425" rIns="91425" bIns="91425" anchor="t" anchorCtr="0"/>
                          </wps:wsp>
                          <wps:wsp>
                            <wps:cNvPr id="8" name="Straight Arrow Connector 8"/>
                            <wps:cNvCnPr/>
                            <wps:spPr>
                              <a:xfrm>
                                <a:off x="161925" y="1047750"/>
                                <a:ext cx="19200" cy="762000"/>
                              </a:xfrm>
                              <a:prstGeom prst="straightConnector1">
                                <a:avLst/>
                              </a:prstGeom>
                              <a:noFill/>
                              <a:ln w="9525" cap="flat" cmpd="sng">
                                <a:solidFill>
                                  <a:srgbClr val="000000"/>
                                </a:solidFill>
                                <a:prstDash val="solid"/>
                                <a:round/>
                                <a:headEnd type="none" w="sm" len="sm"/>
                                <a:tailEnd type="none" w="sm" len="sm"/>
                              </a:ln>
                            </wps:spPr>
                            <wps:bodyPr/>
                          </wps:wsp>
                          <wps:wsp>
                            <wps:cNvPr id="9" name="Straight Arrow Connector 9"/>
                            <wps:cNvCnPr/>
                            <wps:spPr>
                              <a:xfrm flipH="1">
                                <a:off x="7677075" y="1047750"/>
                                <a:ext cx="9600" cy="771600"/>
                              </a:xfrm>
                              <a:prstGeom prst="straightConnector1">
                                <a:avLst/>
                              </a:prstGeom>
                              <a:noFill/>
                              <a:ln w="9525" cap="flat" cmpd="sng">
                                <a:solidFill>
                                  <a:srgbClr val="000000"/>
                                </a:solidFill>
                                <a:prstDash val="solid"/>
                                <a:round/>
                                <a:headEnd type="none" w="sm" len="sm"/>
                                <a:tailEnd type="none" w="sm" len="sm"/>
                              </a:ln>
                            </wps:spPr>
                            <wps:bodyPr/>
                          </wps:wsp>
                          <wps:wsp>
                            <wps:cNvPr id="10" name="Straight Arrow Connector 10"/>
                            <wps:cNvCnPr/>
                            <wps:spPr>
                              <a:xfrm>
                                <a:off x="171450" y="1819275"/>
                                <a:ext cx="750570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1685925"/>
                <wp:effectExtent b="0" l="0" r="0" t="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943600" cy="1685925"/>
                        </a:xfrm>
                        <a:prstGeom prst="rect"/>
                        <a:ln/>
                      </pic:spPr>
                    </pic:pic>
                  </a:graphicData>
                </a:graphic>
              </wp:inline>
            </w:drawing>
          </mc:Fallback>
        </mc:AlternateContent>
      </w:r>
    </w:p>
    <w:p w:rsidR="002D270B" w:rsidRDefault="005278EC">
      <w:pPr>
        <w:pStyle w:val="Title"/>
        <w:jc w:val="center"/>
        <w:rPr>
          <w:rFonts w:ascii="Verdana" w:eastAsia="Verdana" w:hAnsi="Verdana" w:cs="Verdana"/>
          <w:b/>
        </w:rPr>
      </w:pPr>
      <w:bookmarkStart w:id="0" w:name="_gjdgxs" w:colFirst="0" w:colLast="0"/>
      <w:bookmarkEnd w:id="0"/>
      <w:r>
        <w:rPr>
          <w:rFonts w:ascii="Verdana" w:eastAsia="Verdana" w:hAnsi="Verdana" w:cs="Verdana"/>
          <w:b/>
        </w:rPr>
        <w:t>January 2019</w:t>
      </w:r>
    </w:p>
    <w:p w:rsidR="002D270B" w:rsidRDefault="005278EC">
      <w:pPr>
        <w:pStyle w:val="Heading1"/>
        <w:rPr>
          <w:rFonts w:ascii="Verdana" w:eastAsia="Verdana" w:hAnsi="Verdana" w:cs="Verdana"/>
          <w:b/>
        </w:rPr>
      </w:pPr>
      <w:bookmarkStart w:id="1" w:name="_30j0zll" w:colFirst="0" w:colLast="0"/>
      <w:bookmarkEnd w:id="1"/>
      <w:r>
        <w:rPr>
          <w:rFonts w:ascii="Verdana" w:eastAsia="Verdana" w:hAnsi="Verdana" w:cs="Verdana"/>
          <w:b/>
        </w:rPr>
        <w:t>Principal’s Message</w:t>
      </w:r>
    </w:p>
    <w:p w:rsidR="002D270B" w:rsidRDefault="005278EC">
      <w:pPr>
        <w:rPr>
          <w:rFonts w:ascii="Verdana" w:eastAsia="Verdana" w:hAnsi="Verdana" w:cs="Verdana"/>
        </w:rPr>
      </w:pPr>
      <w:r>
        <w:rPr>
          <w:rFonts w:ascii="Verdana" w:eastAsia="Verdana" w:hAnsi="Verdana" w:cs="Verdana"/>
        </w:rPr>
        <w:t xml:space="preserve">The </w:t>
      </w:r>
      <w:proofErr w:type="gramStart"/>
      <w:r>
        <w:rPr>
          <w:rFonts w:ascii="Verdana" w:eastAsia="Verdana" w:hAnsi="Verdana" w:cs="Verdana"/>
        </w:rPr>
        <w:t>staff</w:t>
      </w:r>
      <w:proofErr w:type="gramEnd"/>
      <w:r>
        <w:rPr>
          <w:rFonts w:ascii="Verdana" w:eastAsia="Verdana" w:hAnsi="Verdana" w:cs="Verdana"/>
        </w:rPr>
        <w:t xml:space="preserve"> wishes everyone a safe and enjoyable Winter Break. We are looking forward to working with you in 2019 as we continue making Taylor Evans Public School a wonderful learning environment for all. We hope you have time to spend as a family!</w:t>
      </w:r>
    </w:p>
    <w:p w:rsidR="002D270B" w:rsidRDefault="002D270B">
      <w:pPr>
        <w:rPr>
          <w:rFonts w:ascii="Verdana" w:eastAsia="Verdana" w:hAnsi="Verdana" w:cs="Verdana"/>
        </w:rPr>
      </w:pPr>
    </w:p>
    <w:p w:rsidR="002D270B" w:rsidRDefault="005278EC">
      <w:pPr>
        <w:rPr>
          <w:rFonts w:ascii="Verdana" w:eastAsia="Verdana" w:hAnsi="Verdana" w:cs="Verdana"/>
        </w:rPr>
      </w:pPr>
      <w:r>
        <w:rPr>
          <w:rFonts w:ascii="Verdana" w:eastAsia="Verdana" w:hAnsi="Verdana" w:cs="Verdana"/>
        </w:rPr>
        <w:t>Every ye</w:t>
      </w:r>
      <w:r>
        <w:rPr>
          <w:rFonts w:ascii="Verdana" w:eastAsia="Verdana" w:hAnsi="Verdana" w:cs="Verdana"/>
        </w:rPr>
        <w:t>ar we get questions on when it is too cold for the students to be outside. There is no real concrete answer. Decisions depend on the amount of wind, sunlight, length of time out, etc.</w:t>
      </w:r>
    </w:p>
    <w:p w:rsidR="002D270B" w:rsidRDefault="002D270B">
      <w:pPr>
        <w:rPr>
          <w:rFonts w:ascii="Verdana" w:eastAsia="Verdana" w:hAnsi="Verdana" w:cs="Verdana"/>
        </w:rPr>
      </w:pPr>
    </w:p>
    <w:p w:rsidR="002D270B" w:rsidRDefault="005278EC">
      <w:pPr>
        <w:rPr>
          <w:rFonts w:ascii="Verdana" w:eastAsia="Verdana" w:hAnsi="Verdana" w:cs="Verdana"/>
        </w:rPr>
      </w:pPr>
      <w:r>
        <w:rPr>
          <w:rFonts w:ascii="Verdana" w:eastAsia="Verdana" w:hAnsi="Verdana" w:cs="Verdana"/>
        </w:rPr>
        <w:t>We do expect students to come dressed for the weather and to be outside</w:t>
      </w:r>
      <w:r>
        <w:rPr>
          <w:rFonts w:ascii="Verdana" w:eastAsia="Verdana" w:hAnsi="Verdana" w:cs="Verdana"/>
        </w:rPr>
        <w:t xml:space="preserve">. Generally, we do not send the students out if the temperature is below -20. We also provide a "warming station” inside the intermediate doors when needed. </w:t>
      </w:r>
    </w:p>
    <w:p w:rsidR="002D270B" w:rsidRDefault="002D270B">
      <w:pPr>
        <w:rPr>
          <w:rFonts w:ascii="Verdana" w:eastAsia="Verdana" w:hAnsi="Verdana" w:cs="Verdana"/>
        </w:rPr>
      </w:pPr>
    </w:p>
    <w:p w:rsidR="002D270B" w:rsidRDefault="005278EC">
      <w:pPr>
        <w:rPr>
          <w:rFonts w:ascii="Verdana" w:eastAsia="Verdana" w:hAnsi="Verdana" w:cs="Verdana"/>
        </w:rPr>
      </w:pPr>
      <w:r>
        <w:rPr>
          <w:rFonts w:ascii="Verdana" w:eastAsia="Verdana" w:hAnsi="Verdana" w:cs="Verdana"/>
        </w:rPr>
        <w:t>When it is cold outside we use our judgment and be aware of weather and wind conditions, the leng</w:t>
      </w:r>
      <w:r>
        <w:rPr>
          <w:rFonts w:ascii="Verdana" w:eastAsia="Verdana" w:hAnsi="Verdana" w:cs="Verdana"/>
        </w:rPr>
        <w:t>th of time spent outside, the way children are dressed (we do have extra stuff in the storeroom), and that younger children can be more at risk of frostbite.</w:t>
      </w:r>
    </w:p>
    <w:p w:rsidR="002D270B" w:rsidRDefault="005278EC">
      <w:pPr>
        <w:rPr>
          <w:rFonts w:ascii="Verdana" w:eastAsia="Verdana" w:hAnsi="Verdana" w:cs="Verdana"/>
        </w:rPr>
      </w:pPr>
      <w:r>
        <w:rPr>
          <w:rFonts w:ascii="Verdana" w:eastAsia="Verdana" w:hAnsi="Verdana" w:cs="Verdana"/>
        </w:rPr>
        <w:t>Hopefully, this is helpful so that we can enjoy the outdoors and our Canadian winter. Please visit</w:t>
      </w:r>
      <w:r>
        <w:rPr>
          <w:rFonts w:ascii="Verdana" w:eastAsia="Verdana" w:hAnsi="Verdana" w:cs="Verdana"/>
        </w:rPr>
        <w:t xml:space="preserve"> the Environment Canada website at </w:t>
      </w:r>
      <w:hyperlink r:id="rId10">
        <w:r>
          <w:rPr>
            <w:rFonts w:ascii="Verdana" w:eastAsia="Verdana" w:hAnsi="Verdana" w:cs="Verdana"/>
            <w:color w:val="0000FF"/>
            <w:u w:val="single"/>
          </w:rPr>
          <w:t>http://bit.ly/2EnHoCP</w:t>
        </w:r>
      </w:hyperlink>
      <w:r>
        <w:rPr>
          <w:rFonts w:ascii="Verdana" w:eastAsia="Verdana" w:hAnsi="Verdana" w:cs="Verdana"/>
        </w:rPr>
        <w:t xml:space="preserve">  for more information.</w:t>
      </w:r>
    </w:p>
    <w:p w:rsidR="002D270B" w:rsidRDefault="002D270B">
      <w:pPr>
        <w:rPr>
          <w:rFonts w:ascii="Verdana" w:eastAsia="Verdana" w:hAnsi="Verdana" w:cs="Verdana"/>
        </w:rPr>
      </w:pPr>
    </w:p>
    <w:p w:rsidR="002D270B" w:rsidRDefault="005278EC">
      <w:pPr>
        <w:rPr>
          <w:rFonts w:ascii="Verdana" w:eastAsia="Verdana" w:hAnsi="Verdana" w:cs="Verdana"/>
        </w:rPr>
      </w:pPr>
      <w:r>
        <w:rPr>
          <w:rFonts w:ascii="Verdana" w:eastAsia="Verdana" w:hAnsi="Verdana" w:cs="Verdana"/>
        </w:rPr>
        <w:t>Remember to engage your child when they come home and ask “What did you learn today?”</w:t>
      </w:r>
    </w:p>
    <w:p w:rsidR="002D270B" w:rsidRDefault="002D270B">
      <w:pPr>
        <w:rPr>
          <w:rFonts w:ascii="Verdana" w:eastAsia="Verdana" w:hAnsi="Verdana" w:cs="Verdana"/>
        </w:rPr>
      </w:pPr>
    </w:p>
    <w:p w:rsidR="002D270B" w:rsidRDefault="005278EC">
      <w:pPr>
        <w:rPr>
          <w:rFonts w:ascii="Verdana" w:eastAsia="Verdana" w:hAnsi="Verdana" w:cs="Verdana"/>
        </w:rPr>
      </w:pPr>
      <w:r>
        <w:rPr>
          <w:rFonts w:ascii="Verdana" w:eastAsia="Verdana" w:hAnsi="Verdana" w:cs="Verdana"/>
        </w:rPr>
        <w:t>Ken Keesmaat</w:t>
      </w:r>
      <w:r>
        <w:rPr>
          <w:rFonts w:ascii="Verdana" w:eastAsia="Verdana" w:hAnsi="Verdana" w:cs="Verdana"/>
        </w:rPr>
        <w:tab/>
      </w:r>
      <w:r>
        <w:rPr>
          <w:rFonts w:ascii="Verdana" w:eastAsia="Verdana" w:hAnsi="Verdana" w:cs="Verdana"/>
        </w:rPr>
        <w:tab/>
        <w:t>Alan Gouk</w:t>
      </w:r>
    </w:p>
    <w:p w:rsidR="002D270B" w:rsidRDefault="005278EC">
      <w:pPr>
        <w:rPr>
          <w:rFonts w:ascii="Verdana" w:eastAsia="Verdana" w:hAnsi="Verdana" w:cs="Verdana"/>
        </w:rPr>
      </w:pPr>
      <w:r>
        <w:rPr>
          <w:rFonts w:ascii="Verdana" w:eastAsia="Verdana" w:hAnsi="Verdana" w:cs="Verdana"/>
        </w:rPr>
        <w:t>Principal</w:t>
      </w:r>
      <w:r>
        <w:rPr>
          <w:rFonts w:ascii="Verdana" w:eastAsia="Verdana" w:hAnsi="Verdana" w:cs="Verdana"/>
        </w:rPr>
        <w:tab/>
      </w:r>
      <w:r>
        <w:rPr>
          <w:rFonts w:ascii="Verdana" w:eastAsia="Verdana" w:hAnsi="Verdana" w:cs="Verdana"/>
        </w:rPr>
        <w:tab/>
      </w:r>
      <w:r>
        <w:rPr>
          <w:rFonts w:ascii="Verdana" w:eastAsia="Verdana" w:hAnsi="Verdana" w:cs="Verdana"/>
        </w:rPr>
        <w:tab/>
        <w:t>Vice Princi</w:t>
      </w:r>
      <w:r>
        <w:rPr>
          <w:rFonts w:ascii="Verdana" w:eastAsia="Verdana" w:hAnsi="Verdana" w:cs="Verdana"/>
        </w:rPr>
        <w:t>pal</w:t>
      </w:r>
    </w:p>
    <w:p w:rsidR="002D270B" w:rsidRDefault="002D270B">
      <w:pPr>
        <w:rPr>
          <w:rFonts w:ascii="Verdana" w:eastAsia="Verdana" w:hAnsi="Verdana" w:cs="Verdana"/>
        </w:rPr>
      </w:pPr>
    </w:p>
    <w:p w:rsidR="002D270B" w:rsidRDefault="002D270B">
      <w:pPr>
        <w:rPr>
          <w:rFonts w:ascii="Verdana" w:eastAsia="Verdana" w:hAnsi="Verdana" w:cs="Verdana"/>
        </w:rPr>
      </w:pPr>
    </w:p>
    <w:p w:rsidR="005278EC" w:rsidRDefault="005278EC">
      <w:pPr>
        <w:rPr>
          <w:rFonts w:ascii="Verdana" w:eastAsia="Verdana" w:hAnsi="Verdana" w:cs="Verdana"/>
        </w:rPr>
      </w:pPr>
      <w:bookmarkStart w:id="2" w:name="_GoBack"/>
      <w:bookmarkEnd w:id="2"/>
    </w:p>
    <w:p w:rsidR="002D270B" w:rsidRDefault="005278EC">
      <w:pPr>
        <w:pStyle w:val="Heading1"/>
        <w:rPr>
          <w:rFonts w:ascii="Verdana" w:eastAsia="Verdana" w:hAnsi="Verdana" w:cs="Verdana"/>
          <w:b/>
        </w:rPr>
      </w:pPr>
      <w:r>
        <w:rPr>
          <w:rFonts w:ascii="Verdana" w:eastAsia="Verdana" w:hAnsi="Verdana" w:cs="Verdana"/>
          <w:b/>
        </w:rPr>
        <w:lastRenderedPageBreak/>
        <w:t>Kindergarten Registration</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304800</wp:posOffset>
            </wp:positionV>
            <wp:extent cx="889000" cy="833438"/>
            <wp:effectExtent l="0" t="0" r="0" b="0"/>
            <wp:wrapSquare wrapText="bothSides" distT="0" distB="0" distL="114300" distR="114300"/>
            <wp:docPr id="5" name="image5.png" descr="MC900056680[1]"/>
            <wp:cNvGraphicFramePr/>
            <a:graphic xmlns:a="http://schemas.openxmlformats.org/drawingml/2006/main">
              <a:graphicData uri="http://schemas.openxmlformats.org/drawingml/2006/picture">
                <pic:pic xmlns:pic="http://schemas.openxmlformats.org/drawingml/2006/picture">
                  <pic:nvPicPr>
                    <pic:cNvPr id="0" name="image5.png" descr="MC900056680[1]"/>
                    <pic:cNvPicPr preferRelativeResize="0"/>
                  </pic:nvPicPr>
                  <pic:blipFill>
                    <a:blip r:embed="rId11"/>
                    <a:srcRect/>
                    <a:stretch>
                      <a:fillRect/>
                    </a:stretch>
                  </pic:blipFill>
                  <pic:spPr>
                    <a:xfrm>
                      <a:off x="0" y="0"/>
                      <a:ext cx="889000" cy="833438"/>
                    </a:xfrm>
                    <a:prstGeom prst="rect">
                      <a:avLst/>
                    </a:prstGeom>
                    <a:ln/>
                  </pic:spPr>
                </pic:pic>
              </a:graphicData>
            </a:graphic>
          </wp:anchor>
        </w:drawing>
      </w:r>
    </w:p>
    <w:p w:rsidR="002D270B" w:rsidRDefault="005278EC">
      <w:pPr>
        <w:spacing w:before="280"/>
        <w:rPr>
          <w:rFonts w:ascii="Verdana" w:eastAsia="Verdana" w:hAnsi="Verdana" w:cs="Verdana"/>
        </w:rPr>
      </w:pPr>
      <w:r>
        <w:rPr>
          <w:rFonts w:ascii="Verdana" w:eastAsia="Verdana" w:hAnsi="Verdana" w:cs="Verdana"/>
        </w:rPr>
        <w:t xml:space="preserve">Kindergarten Registration for the 2019/20 school year will take place </w:t>
      </w:r>
      <w:r>
        <w:rPr>
          <w:rFonts w:ascii="Verdana" w:eastAsia="Verdana" w:hAnsi="Verdana" w:cs="Verdana"/>
          <w:b/>
        </w:rPr>
        <w:t>January 8-18, 2019</w:t>
      </w:r>
      <w:r>
        <w:rPr>
          <w:rFonts w:ascii="Verdana" w:eastAsia="Verdana" w:hAnsi="Verdana" w:cs="Verdana"/>
        </w:rPr>
        <w:t>. Students who will be four years old by Dec. 31st, 2019 are eligible to register for Junior Kindergarten and students who will be five years old by Dec. 31st, 2019 are eligible to register for Senior Kindergarten. Students who are already attending Taylor</w:t>
      </w:r>
      <w:r>
        <w:rPr>
          <w:rFonts w:ascii="Verdana" w:eastAsia="Verdana" w:hAnsi="Verdana" w:cs="Verdana"/>
        </w:rPr>
        <w:t xml:space="preserve"> Evans Public School for the Junior Kindergarten program are not required to register again. </w:t>
      </w:r>
    </w:p>
    <w:p w:rsidR="002D270B" w:rsidRDefault="005278EC">
      <w:pPr>
        <w:rPr>
          <w:rFonts w:ascii="Verdana" w:eastAsia="Verdana" w:hAnsi="Verdana" w:cs="Verdana"/>
        </w:rPr>
      </w:pPr>
      <w:r>
        <w:rPr>
          <w:rFonts w:ascii="Verdana" w:eastAsia="Verdana" w:hAnsi="Verdana" w:cs="Verdana"/>
        </w:rPr>
        <w:t xml:space="preserve">If you know of anyone with a child who will be four or five years old by Dec. 31st, please encourage them to register online at www.ugdsb.on.ca/kregistration and </w:t>
      </w:r>
      <w:r>
        <w:rPr>
          <w:rFonts w:ascii="Verdana" w:eastAsia="Verdana" w:hAnsi="Verdana" w:cs="Verdana"/>
        </w:rPr>
        <w:t>bring their paperwork into the school. People can also come in and register online in the office using our chrome book. You will need to bring the following documents:</w:t>
      </w:r>
    </w:p>
    <w:p w:rsidR="002D270B" w:rsidRDefault="005278EC">
      <w:pPr>
        <w:numPr>
          <w:ilvl w:val="0"/>
          <w:numId w:val="1"/>
        </w:numPr>
        <w:spacing w:line="240" w:lineRule="auto"/>
        <w:rPr>
          <w:rFonts w:ascii="Verdana" w:eastAsia="Verdana" w:hAnsi="Verdana" w:cs="Verdana"/>
        </w:rPr>
      </w:pPr>
      <w:r>
        <w:rPr>
          <w:rFonts w:ascii="Verdana" w:eastAsia="Verdana" w:hAnsi="Verdana" w:cs="Verdana"/>
        </w:rPr>
        <w:t>Proof of birth date (Birth Certificate)</w:t>
      </w:r>
    </w:p>
    <w:p w:rsidR="002D270B" w:rsidRDefault="005278EC">
      <w:pPr>
        <w:numPr>
          <w:ilvl w:val="0"/>
          <w:numId w:val="1"/>
        </w:numPr>
        <w:spacing w:line="240" w:lineRule="auto"/>
        <w:rPr>
          <w:rFonts w:ascii="Verdana" w:eastAsia="Verdana" w:hAnsi="Verdana" w:cs="Verdana"/>
        </w:rPr>
      </w:pPr>
      <w:r>
        <w:rPr>
          <w:rFonts w:ascii="Verdana" w:eastAsia="Verdana" w:hAnsi="Verdana" w:cs="Verdana"/>
        </w:rPr>
        <w:t xml:space="preserve">Proof of address (Hydro/telephone bill, etc.) </w:t>
      </w:r>
    </w:p>
    <w:p w:rsidR="002D270B" w:rsidRDefault="005278EC">
      <w:pPr>
        <w:numPr>
          <w:ilvl w:val="0"/>
          <w:numId w:val="1"/>
        </w:numPr>
        <w:spacing w:after="280" w:line="240" w:lineRule="auto"/>
        <w:rPr>
          <w:rFonts w:ascii="Verdana" w:eastAsia="Verdana" w:hAnsi="Verdana" w:cs="Verdana"/>
        </w:rPr>
      </w:pPr>
      <w:r>
        <w:rPr>
          <w:rFonts w:ascii="Verdana" w:eastAsia="Verdana" w:hAnsi="Verdana" w:cs="Verdana"/>
        </w:rPr>
        <w:t>I</w:t>
      </w:r>
      <w:r>
        <w:rPr>
          <w:rFonts w:ascii="Verdana" w:eastAsia="Verdana" w:hAnsi="Verdana" w:cs="Verdana"/>
        </w:rPr>
        <w:t>mmunization record (Yellow card)</w:t>
      </w:r>
    </w:p>
    <w:p w:rsidR="002D270B" w:rsidRDefault="002D270B">
      <w:pPr>
        <w:rPr>
          <w:rFonts w:ascii="Verdana" w:eastAsia="Verdana" w:hAnsi="Verdana" w:cs="Verdana"/>
        </w:rPr>
      </w:pPr>
    </w:p>
    <w:p w:rsidR="002D270B" w:rsidRDefault="005278EC">
      <w:pPr>
        <w:pStyle w:val="Heading1"/>
        <w:rPr>
          <w:rFonts w:ascii="Verdana" w:eastAsia="Verdana" w:hAnsi="Verdana" w:cs="Verdana"/>
          <w:b/>
        </w:rPr>
      </w:pPr>
      <w:bookmarkStart w:id="3" w:name="_3znysh7" w:colFirst="0" w:colLast="0"/>
      <w:bookmarkEnd w:id="3"/>
      <w:r>
        <w:rPr>
          <w:rFonts w:ascii="Verdana" w:eastAsia="Verdana" w:hAnsi="Verdana" w:cs="Verdana"/>
          <w:b/>
        </w:rPr>
        <w:t>Calendar</w:t>
      </w:r>
      <w:r>
        <w:rPr>
          <w:noProof/>
        </w:rPr>
        <w:drawing>
          <wp:anchor distT="114300" distB="114300" distL="114300" distR="114300" simplePos="0" relativeHeight="251659264" behindDoc="0" locked="0" layoutInCell="1" hidden="0" allowOverlap="1">
            <wp:simplePos x="0" y="0"/>
            <wp:positionH relativeFrom="column">
              <wp:posOffset>4543425</wp:posOffset>
            </wp:positionH>
            <wp:positionV relativeFrom="paragraph">
              <wp:posOffset>247650</wp:posOffset>
            </wp:positionV>
            <wp:extent cx="1547813" cy="1682750"/>
            <wp:effectExtent l="25400" t="25400" r="25400" b="2540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547813" cy="1682750"/>
                    </a:xfrm>
                    <a:prstGeom prst="rect">
                      <a:avLst/>
                    </a:prstGeom>
                    <a:ln w="25400">
                      <a:solidFill>
                        <a:srgbClr val="000000"/>
                      </a:solidFill>
                      <a:prstDash val="solid"/>
                    </a:ln>
                  </pic:spPr>
                </pic:pic>
              </a:graphicData>
            </a:graphic>
          </wp:anchor>
        </w:drawing>
      </w:r>
    </w:p>
    <w:p w:rsidR="002D270B" w:rsidRDefault="005278EC">
      <w:pPr>
        <w:rPr>
          <w:rFonts w:ascii="Verdana" w:eastAsia="Verdana" w:hAnsi="Verdana" w:cs="Verdana"/>
          <w:color w:val="1155CC"/>
          <w:u w:val="single"/>
        </w:rPr>
      </w:pPr>
      <w:r>
        <w:rPr>
          <w:rFonts w:ascii="Verdana" w:eastAsia="Verdana" w:hAnsi="Verdana" w:cs="Verdana"/>
        </w:rPr>
        <w:t xml:space="preserve">Please see the calendar on the website for upcoming events:  </w:t>
      </w:r>
      <w:hyperlink r:id="rId13">
        <w:r>
          <w:rPr>
            <w:rFonts w:ascii="Verdana" w:eastAsia="Verdana" w:hAnsi="Verdana" w:cs="Verdana"/>
            <w:color w:val="1155CC"/>
            <w:u w:val="single"/>
          </w:rPr>
          <w:t>https://www.ugdsb.ca/tevans/calendar/monthly</w:t>
        </w:r>
      </w:hyperlink>
    </w:p>
    <w:p w:rsidR="002D270B" w:rsidRDefault="002D270B">
      <w:pPr>
        <w:rPr>
          <w:rFonts w:ascii="Verdana" w:eastAsia="Verdana" w:hAnsi="Verdana" w:cs="Verdana"/>
          <w:color w:val="1155CC"/>
          <w:u w:val="single"/>
        </w:rPr>
      </w:pPr>
    </w:p>
    <w:p w:rsidR="002D270B" w:rsidRDefault="005278EC">
      <w:pPr>
        <w:numPr>
          <w:ilvl w:val="0"/>
          <w:numId w:val="2"/>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January 7</w:t>
      </w:r>
      <w:r>
        <w:rPr>
          <w:rFonts w:ascii="Verdana" w:eastAsia="Verdana" w:hAnsi="Verdana" w:cs="Verdana"/>
          <w:color w:val="000000"/>
          <w:vertAlign w:val="superscript"/>
        </w:rPr>
        <w:t>th</w:t>
      </w:r>
      <w:r>
        <w:rPr>
          <w:rFonts w:ascii="Verdana" w:eastAsia="Verdana" w:hAnsi="Verdana" w:cs="Verdana"/>
          <w:color w:val="000000"/>
        </w:rPr>
        <w:t xml:space="preserve"> – First Day of School!</w:t>
      </w:r>
    </w:p>
    <w:p w:rsidR="002D270B" w:rsidRDefault="005278EC">
      <w:pPr>
        <w:numPr>
          <w:ilvl w:val="0"/>
          <w:numId w:val="2"/>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Popcor</w:t>
      </w:r>
      <w:r>
        <w:rPr>
          <w:rFonts w:ascii="Verdana" w:eastAsia="Verdana" w:hAnsi="Verdana" w:cs="Verdana"/>
          <w:color w:val="000000"/>
        </w:rPr>
        <w:t>n Fridays ($1.50) will start again at the end of January – we are raising funds to purchase new school jerseys for our teams</w:t>
      </w:r>
    </w:p>
    <w:p w:rsidR="002D270B" w:rsidRDefault="005278EC">
      <w:pPr>
        <w:numPr>
          <w:ilvl w:val="0"/>
          <w:numId w:val="2"/>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January 17</w:t>
      </w:r>
      <w:r>
        <w:rPr>
          <w:rFonts w:ascii="Verdana" w:eastAsia="Verdana" w:hAnsi="Verdana" w:cs="Verdana"/>
          <w:color w:val="000000"/>
          <w:vertAlign w:val="superscript"/>
        </w:rPr>
        <w:t>th</w:t>
      </w:r>
      <w:r>
        <w:rPr>
          <w:rFonts w:ascii="Verdana" w:eastAsia="Verdana" w:hAnsi="Verdana" w:cs="Verdana"/>
          <w:color w:val="000000"/>
        </w:rPr>
        <w:t xml:space="preserve"> – GCVI Parent Information Night at </w:t>
      </w:r>
    </w:p>
    <w:p w:rsidR="002D270B" w:rsidRDefault="005278EC">
      <w:pPr>
        <w:pBdr>
          <w:top w:val="nil"/>
          <w:left w:val="nil"/>
          <w:bottom w:val="nil"/>
          <w:right w:val="nil"/>
          <w:between w:val="nil"/>
        </w:pBdr>
        <w:ind w:left="720"/>
        <w:rPr>
          <w:rFonts w:ascii="Verdana" w:eastAsia="Verdana" w:hAnsi="Verdana" w:cs="Verdana"/>
          <w:color w:val="000000"/>
        </w:rPr>
      </w:pPr>
      <w:r>
        <w:rPr>
          <w:rFonts w:ascii="Verdana" w:eastAsia="Verdana" w:hAnsi="Verdana" w:cs="Verdana"/>
        </w:rPr>
        <w:t>6:30 pm</w:t>
      </w:r>
      <w:r>
        <w:rPr>
          <w:rFonts w:ascii="Verdana" w:eastAsia="Verdana" w:hAnsi="Verdana" w:cs="Verdana"/>
          <w:color w:val="000000"/>
        </w:rPr>
        <w:t xml:space="preserve"> at GCVI</w:t>
      </w:r>
    </w:p>
    <w:p w:rsidR="002D270B" w:rsidRDefault="005278EC">
      <w:pPr>
        <w:numPr>
          <w:ilvl w:val="0"/>
          <w:numId w:val="2"/>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January 17</w:t>
      </w:r>
      <w:r>
        <w:rPr>
          <w:rFonts w:ascii="Verdana" w:eastAsia="Verdana" w:hAnsi="Verdana" w:cs="Verdana"/>
          <w:color w:val="000000"/>
          <w:vertAlign w:val="superscript"/>
        </w:rPr>
        <w:t>th</w:t>
      </w:r>
      <w:r>
        <w:rPr>
          <w:rFonts w:ascii="Verdana" w:eastAsia="Verdana" w:hAnsi="Verdana" w:cs="Verdana"/>
          <w:color w:val="000000"/>
        </w:rPr>
        <w:t xml:space="preserve"> – School Council at 7 pm</w:t>
      </w:r>
    </w:p>
    <w:p w:rsidR="002D270B" w:rsidRDefault="005278EC">
      <w:pPr>
        <w:numPr>
          <w:ilvl w:val="0"/>
          <w:numId w:val="2"/>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January 23</w:t>
      </w:r>
      <w:r>
        <w:rPr>
          <w:rFonts w:ascii="Verdana" w:eastAsia="Verdana" w:hAnsi="Verdana" w:cs="Verdana"/>
          <w:color w:val="000000"/>
          <w:vertAlign w:val="superscript"/>
        </w:rPr>
        <w:t>rd</w:t>
      </w:r>
      <w:r>
        <w:rPr>
          <w:rFonts w:ascii="Verdana" w:eastAsia="Verdana" w:hAnsi="Verdana" w:cs="Verdana"/>
          <w:color w:val="000000"/>
        </w:rPr>
        <w:t xml:space="preserve"> – SPIRIT DAY – Dress like a twin!</w:t>
      </w:r>
    </w:p>
    <w:p w:rsidR="002D270B" w:rsidRDefault="005278EC">
      <w:pPr>
        <w:numPr>
          <w:ilvl w:val="0"/>
          <w:numId w:val="2"/>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January 23</w:t>
      </w:r>
      <w:r>
        <w:rPr>
          <w:rFonts w:ascii="Verdana" w:eastAsia="Verdana" w:hAnsi="Verdana" w:cs="Verdana"/>
          <w:color w:val="000000"/>
          <w:vertAlign w:val="superscript"/>
        </w:rPr>
        <w:t>rd</w:t>
      </w:r>
      <w:r>
        <w:rPr>
          <w:rFonts w:ascii="Verdana" w:eastAsia="Verdana" w:hAnsi="Verdana" w:cs="Verdana"/>
          <w:color w:val="000000"/>
        </w:rPr>
        <w:t xml:space="preserve"> at </w:t>
      </w:r>
      <w:r>
        <w:rPr>
          <w:rFonts w:ascii="Verdana" w:eastAsia="Verdana" w:hAnsi="Verdana" w:cs="Verdana"/>
        </w:rPr>
        <w:t>10:15 am</w:t>
      </w:r>
      <w:r>
        <w:rPr>
          <w:rFonts w:ascii="Verdana" w:eastAsia="Verdana" w:hAnsi="Verdana" w:cs="Verdana"/>
          <w:color w:val="000000"/>
        </w:rPr>
        <w:t xml:space="preserve"> - Little Jammers Guitar begins</w:t>
      </w:r>
    </w:p>
    <w:p w:rsidR="002D270B" w:rsidRDefault="005278EC">
      <w:pPr>
        <w:numPr>
          <w:ilvl w:val="0"/>
          <w:numId w:val="2"/>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January 24</w:t>
      </w:r>
      <w:r>
        <w:rPr>
          <w:rFonts w:ascii="Verdana" w:eastAsia="Verdana" w:hAnsi="Verdana" w:cs="Verdana"/>
          <w:color w:val="000000"/>
          <w:vertAlign w:val="superscript"/>
        </w:rPr>
        <w:t>th</w:t>
      </w:r>
      <w:r>
        <w:rPr>
          <w:rFonts w:ascii="Verdana" w:eastAsia="Verdana" w:hAnsi="Verdana" w:cs="Verdana"/>
          <w:color w:val="000000"/>
        </w:rPr>
        <w:t xml:space="preserve"> – Grade 5/6 to River Run</w:t>
      </w:r>
    </w:p>
    <w:p w:rsidR="002D270B" w:rsidRDefault="005278EC">
      <w:pPr>
        <w:numPr>
          <w:ilvl w:val="0"/>
          <w:numId w:val="2"/>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February 1 is a PA DAY – No School for students</w:t>
      </w:r>
    </w:p>
    <w:p w:rsidR="002D270B" w:rsidRDefault="002D270B">
      <w:pPr>
        <w:pBdr>
          <w:top w:val="nil"/>
          <w:left w:val="nil"/>
          <w:bottom w:val="nil"/>
          <w:right w:val="nil"/>
          <w:between w:val="nil"/>
        </w:pBdr>
        <w:rPr>
          <w:rFonts w:ascii="Verdana" w:eastAsia="Verdana" w:hAnsi="Verdana" w:cs="Verdana"/>
        </w:rPr>
      </w:pPr>
    </w:p>
    <w:p w:rsidR="002D270B" w:rsidRDefault="002D270B">
      <w:pPr>
        <w:pBdr>
          <w:top w:val="nil"/>
          <w:left w:val="nil"/>
          <w:bottom w:val="nil"/>
          <w:right w:val="nil"/>
          <w:between w:val="nil"/>
        </w:pBdr>
        <w:rPr>
          <w:rFonts w:ascii="Verdana" w:eastAsia="Verdana" w:hAnsi="Verdana" w:cs="Verdana"/>
        </w:rPr>
      </w:pPr>
    </w:p>
    <w:p w:rsidR="002D270B" w:rsidRDefault="002D270B">
      <w:pPr>
        <w:pBdr>
          <w:top w:val="nil"/>
          <w:left w:val="nil"/>
          <w:bottom w:val="nil"/>
          <w:right w:val="nil"/>
          <w:between w:val="nil"/>
        </w:pBdr>
        <w:ind w:left="720"/>
        <w:rPr>
          <w:rFonts w:ascii="Verdana" w:eastAsia="Verdana" w:hAnsi="Verdana" w:cs="Verdana"/>
        </w:rPr>
      </w:pPr>
    </w:p>
    <w:p w:rsidR="002D270B" w:rsidRDefault="002D270B">
      <w:pPr>
        <w:rPr>
          <w:rFonts w:ascii="Verdana" w:eastAsia="Verdana" w:hAnsi="Verdana" w:cs="Verdana"/>
        </w:rPr>
      </w:pPr>
    </w:p>
    <w:p w:rsidR="002D270B" w:rsidRDefault="002D270B">
      <w:pPr>
        <w:rPr>
          <w:rFonts w:ascii="Verdana" w:eastAsia="Verdana" w:hAnsi="Verdana" w:cs="Verdana"/>
          <w:b/>
          <w:sz w:val="28"/>
          <w:szCs w:val="28"/>
        </w:rPr>
      </w:pPr>
    </w:p>
    <w:p w:rsidR="002D270B" w:rsidRDefault="002D270B">
      <w:pPr>
        <w:rPr>
          <w:rFonts w:ascii="Verdana" w:eastAsia="Verdana" w:hAnsi="Verdana" w:cs="Verdana"/>
          <w:b/>
          <w:sz w:val="28"/>
          <w:szCs w:val="28"/>
        </w:rPr>
      </w:pPr>
    </w:p>
    <w:p w:rsidR="002D270B" w:rsidRDefault="005278EC">
      <w:pPr>
        <w:pStyle w:val="Heading1"/>
        <w:rPr>
          <w:rFonts w:ascii="Verdana" w:eastAsia="Verdana" w:hAnsi="Verdana" w:cs="Verdana"/>
        </w:rPr>
      </w:pPr>
      <w:bookmarkStart w:id="4" w:name="_56tlo4rjpoy2" w:colFirst="0" w:colLast="0"/>
      <w:bookmarkEnd w:id="4"/>
      <w:r>
        <w:rPr>
          <w:rFonts w:ascii="Verdana" w:eastAsia="Verdana" w:hAnsi="Verdana" w:cs="Verdana"/>
          <w:b/>
        </w:rPr>
        <w:lastRenderedPageBreak/>
        <w:t>Talking About Mental Health                GETTING OUTDOORS</w:t>
      </w:r>
    </w:p>
    <w:p w:rsidR="002D270B" w:rsidRDefault="005278EC">
      <w:pPr>
        <w:rPr>
          <w:rFonts w:ascii="Verdana" w:eastAsia="Verdana" w:hAnsi="Verdana" w:cs="Verdana"/>
        </w:rPr>
      </w:pPr>
      <w:r>
        <w:rPr>
          <w:rFonts w:ascii="Verdana" w:eastAsia="Verdana" w:hAnsi="Verdana" w:cs="Verdana"/>
        </w:rPr>
        <w:t xml:space="preserve">Did you know that taking a 20 minute walk can boost your memory and brain power? Getting outside reduces stress, improves sleep and creates feelings of liveliness and energy. Even in the cold weather, it is important to find time to get outdoors - even if </w:t>
      </w:r>
      <w:r>
        <w:rPr>
          <w:rFonts w:ascii="Verdana" w:eastAsia="Verdana" w:hAnsi="Verdana" w:cs="Verdana"/>
        </w:rPr>
        <w:t xml:space="preserve">just for brief amounts of time. </w:t>
      </w:r>
      <w:r>
        <w:rPr>
          <w:noProof/>
        </w:rPr>
        <w:drawing>
          <wp:anchor distT="114300" distB="114300" distL="114300" distR="114300" simplePos="0" relativeHeight="251660288" behindDoc="0" locked="0" layoutInCell="1" hidden="0" allowOverlap="1">
            <wp:simplePos x="0" y="0"/>
            <wp:positionH relativeFrom="column">
              <wp:posOffset>3581400</wp:posOffset>
            </wp:positionH>
            <wp:positionV relativeFrom="paragraph">
              <wp:posOffset>857250</wp:posOffset>
            </wp:positionV>
            <wp:extent cx="2576513" cy="2248990"/>
            <wp:effectExtent l="25400" t="25400" r="25400" b="25400"/>
            <wp:wrapSquare wrapText="bothSides" distT="114300" distB="114300" distL="114300" distR="11430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2576513" cy="2248990"/>
                    </a:xfrm>
                    <a:prstGeom prst="rect">
                      <a:avLst/>
                    </a:prstGeom>
                    <a:ln w="25400">
                      <a:solidFill>
                        <a:srgbClr val="000000"/>
                      </a:solidFill>
                      <a:prstDash val="solid"/>
                    </a:ln>
                  </pic:spPr>
                </pic:pic>
              </a:graphicData>
            </a:graphic>
          </wp:anchor>
        </w:drawing>
      </w:r>
    </w:p>
    <w:p w:rsidR="002D270B" w:rsidRDefault="002D270B">
      <w:pPr>
        <w:rPr>
          <w:rFonts w:ascii="Verdana" w:eastAsia="Verdana" w:hAnsi="Verdana" w:cs="Verdana"/>
        </w:rPr>
      </w:pPr>
    </w:p>
    <w:p w:rsidR="002D270B" w:rsidRDefault="005278EC">
      <w:pPr>
        <w:rPr>
          <w:rFonts w:ascii="Verdana" w:eastAsia="Verdana" w:hAnsi="Verdana" w:cs="Verdana"/>
        </w:rPr>
      </w:pPr>
      <w:r>
        <w:rPr>
          <w:rFonts w:ascii="Verdana" w:eastAsia="Verdana" w:hAnsi="Verdana" w:cs="Verdana"/>
        </w:rPr>
        <w:t xml:space="preserve">If you want your family: </w:t>
      </w:r>
    </w:p>
    <w:p w:rsidR="002D270B" w:rsidRDefault="005278EC">
      <w:pPr>
        <w:rPr>
          <w:rFonts w:ascii="Verdana" w:eastAsia="Verdana" w:hAnsi="Verdana" w:cs="Verdana"/>
        </w:rPr>
      </w:pPr>
      <w:r>
        <w:rPr>
          <w:rFonts w:ascii="Verdana" w:eastAsia="Verdana" w:hAnsi="Verdana" w:cs="Verdana"/>
        </w:rPr>
        <w:t xml:space="preserve">To be less stressed </w:t>
      </w:r>
    </w:p>
    <w:p w:rsidR="002D270B" w:rsidRDefault="005278EC">
      <w:pPr>
        <w:rPr>
          <w:rFonts w:ascii="Verdana" w:eastAsia="Verdana" w:hAnsi="Verdana" w:cs="Verdana"/>
        </w:rPr>
      </w:pPr>
      <w:r>
        <w:rPr>
          <w:rFonts w:ascii="Verdana" w:eastAsia="Verdana" w:hAnsi="Verdana" w:cs="Verdana"/>
        </w:rPr>
        <w:t>To be happier</w:t>
      </w:r>
    </w:p>
    <w:p w:rsidR="002D270B" w:rsidRDefault="005278EC">
      <w:pPr>
        <w:rPr>
          <w:rFonts w:ascii="Verdana" w:eastAsia="Verdana" w:hAnsi="Verdana" w:cs="Verdana"/>
        </w:rPr>
      </w:pPr>
      <w:r>
        <w:rPr>
          <w:rFonts w:ascii="Verdana" w:eastAsia="Verdana" w:hAnsi="Verdana" w:cs="Verdana"/>
        </w:rPr>
        <w:t>To be more resilient</w:t>
      </w:r>
    </w:p>
    <w:p w:rsidR="002D270B" w:rsidRDefault="005278EC">
      <w:pPr>
        <w:rPr>
          <w:rFonts w:ascii="Verdana" w:eastAsia="Verdana" w:hAnsi="Verdana" w:cs="Verdana"/>
        </w:rPr>
      </w:pPr>
      <w:r>
        <w:rPr>
          <w:rFonts w:ascii="Verdana" w:eastAsia="Verdana" w:hAnsi="Verdana" w:cs="Verdana"/>
        </w:rPr>
        <w:t>To feel better about themselves</w:t>
      </w:r>
    </w:p>
    <w:p w:rsidR="002D270B" w:rsidRDefault="005278EC">
      <w:pPr>
        <w:rPr>
          <w:rFonts w:ascii="Verdana" w:eastAsia="Verdana" w:hAnsi="Verdana" w:cs="Verdana"/>
        </w:rPr>
      </w:pPr>
      <w:r>
        <w:rPr>
          <w:rFonts w:ascii="Verdana" w:eastAsia="Verdana" w:hAnsi="Verdana" w:cs="Verdana"/>
        </w:rPr>
        <w:t>To have increased attention</w:t>
      </w:r>
    </w:p>
    <w:p w:rsidR="002D270B" w:rsidRDefault="005278EC">
      <w:pPr>
        <w:rPr>
          <w:rFonts w:ascii="Verdana" w:eastAsia="Verdana" w:hAnsi="Verdana" w:cs="Verdana"/>
        </w:rPr>
      </w:pPr>
      <w:r>
        <w:rPr>
          <w:rFonts w:ascii="Verdana" w:eastAsia="Verdana" w:hAnsi="Verdana" w:cs="Verdana"/>
        </w:rPr>
        <w:t xml:space="preserve">To have a better ability to learn </w:t>
      </w:r>
    </w:p>
    <w:p w:rsidR="002D270B" w:rsidRDefault="002D270B">
      <w:pPr>
        <w:rPr>
          <w:rFonts w:ascii="Verdana" w:eastAsia="Verdana" w:hAnsi="Verdana" w:cs="Verdana"/>
        </w:rPr>
      </w:pPr>
    </w:p>
    <w:p w:rsidR="002D270B" w:rsidRDefault="005278EC">
      <w:pPr>
        <w:rPr>
          <w:rFonts w:ascii="Verdana" w:eastAsia="Verdana" w:hAnsi="Verdana" w:cs="Verdana"/>
        </w:rPr>
      </w:pPr>
      <w:r>
        <w:rPr>
          <w:rFonts w:ascii="Verdana" w:eastAsia="Verdana" w:hAnsi="Verdana" w:cs="Verdana"/>
        </w:rPr>
        <w:t xml:space="preserve">Then </w:t>
      </w:r>
      <w:r>
        <w:rPr>
          <w:rFonts w:ascii="Verdana" w:eastAsia="Verdana" w:hAnsi="Verdana" w:cs="Verdana"/>
          <w:b/>
        </w:rPr>
        <w:t>GO OUTSIDE!</w:t>
      </w:r>
      <w:r>
        <w:rPr>
          <w:rFonts w:ascii="Verdana" w:eastAsia="Verdana" w:hAnsi="Verdana" w:cs="Verdana"/>
        </w:rPr>
        <w:t xml:space="preserve"> Take your kids outside! Enjoy and be a part of nature. </w:t>
      </w:r>
    </w:p>
    <w:p w:rsidR="002D270B" w:rsidRDefault="002D270B">
      <w:pPr>
        <w:rPr>
          <w:rFonts w:ascii="Verdana" w:eastAsia="Verdana" w:hAnsi="Verdana" w:cs="Verdana"/>
        </w:rPr>
      </w:pPr>
    </w:p>
    <w:p w:rsidR="002D270B" w:rsidRDefault="005278EC">
      <w:pPr>
        <w:rPr>
          <w:rFonts w:ascii="Verdana" w:eastAsia="Verdana" w:hAnsi="Verdana" w:cs="Verdana"/>
        </w:rPr>
      </w:pPr>
      <w:r>
        <w:rPr>
          <w:rFonts w:ascii="Verdana" w:eastAsia="Verdana" w:hAnsi="Verdana" w:cs="Verdana"/>
        </w:rPr>
        <w:t xml:space="preserve">One study showed that even 5 minutes in nature improves our mood. 5 minutes! We all can take 5 minutes (or more if we have it) to go outside and enjoy nature. </w:t>
      </w:r>
    </w:p>
    <w:p w:rsidR="002D270B" w:rsidRDefault="002D270B">
      <w:pPr>
        <w:rPr>
          <w:rFonts w:ascii="Verdana" w:eastAsia="Verdana" w:hAnsi="Verdana" w:cs="Verdana"/>
        </w:rPr>
      </w:pPr>
    </w:p>
    <w:p w:rsidR="002D270B" w:rsidRDefault="005278EC">
      <w:pPr>
        <w:rPr>
          <w:rFonts w:ascii="Verdana" w:eastAsia="Verdana" w:hAnsi="Verdana" w:cs="Verdana"/>
        </w:rPr>
      </w:pPr>
      <w:r>
        <w:rPr>
          <w:rFonts w:ascii="Verdana" w:eastAsia="Verdana" w:hAnsi="Verdana" w:cs="Verdana"/>
        </w:rPr>
        <w:t xml:space="preserve">Go for a walk or a ski or a skate or </w:t>
      </w:r>
      <w:r>
        <w:rPr>
          <w:rFonts w:ascii="Verdana" w:eastAsia="Verdana" w:hAnsi="Verdana" w:cs="Verdana"/>
        </w:rPr>
        <w:t xml:space="preserve">a run. </w:t>
      </w:r>
      <w:proofErr w:type="gramStart"/>
      <w:r>
        <w:rPr>
          <w:rFonts w:ascii="Verdana" w:eastAsia="Verdana" w:hAnsi="Verdana" w:cs="Verdana"/>
        </w:rPr>
        <w:t>Head for the woods.</w:t>
      </w:r>
      <w:proofErr w:type="gramEnd"/>
      <w:r>
        <w:rPr>
          <w:rFonts w:ascii="Verdana" w:eastAsia="Verdana" w:hAnsi="Verdana" w:cs="Verdana"/>
        </w:rPr>
        <w:t xml:space="preserve"> Go bird watching. Follow tracks in the snow. Watch the sunrise or the sunset. Watch the clouds drift by. Visit a river or lake or pond. Listen for all the sounds of nature. Take in the smells. Notice all the colours and textures.</w:t>
      </w:r>
      <w:r>
        <w:rPr>
          <w:rFonts w:ascii="Verdana" w:eastAsia="Verdana" w:hAnsi="Verdana" w:cs="Verdana"/>
        </w:rPr>
        <w:t xml:space="preserve"> Notice the light as the days get longer.</w:t>
      </w:r>
    </w:p>
    <w:p w:rsidR="002D270B" w:rsidRDefault="002D270B">
      <w:pPr>
        <w:rPr>
          <w:rFonts w:ascii="Verdana" w:eastAsia="Verdana" w:hAnsi="Verdana" w:cs="Verdana"/>
        </w:rPr>
      </w:pPr>
    </w:p>
    <w:p w:rsidR="002D270B" w:rsidRDefault="005278EC">
      <w:pPr>
        <w:rPr>
          <w:rFonts w:ascii="Verdana" w:eastAsia="Verdana" w:hAnsi="Verdana" w:cs="Verdana"/>
        </w:rPr>
      </w:pPr>
      <w:r>
        <w:rPr>
          <w:rFonts w:ascii="Verdana" w:eastAsia="Verdana" w:hAnsi="Verdana" w:cs="Verdana"/>
        </w:rPr>
        <w:t xml:space="preserve">If you are not sure where to go, check out the links below for lots of great parks in our area. </w:t>
      </w:r>
    </w:p>
    <w:p w:rsidR="002D270B" w:rsidRDefault="005278EC">
      <w:pPr>
        <w:rPr>
          <w:rFonts w:ascii="Verdana" w:eastAsia="Verdana" w:hAnsi="Verdana" w:cs="Verdana"/>
        </w:rPr>
      </w:pPr>
      <w:hyperlink r:id="rId15">
        <w:r>
          <w:rPr>
            <w:rFonts w:ascii="Verdana" w:eastAsia="Verdana" w:hAnsi="Verdana" w:cs="Verdana"/>
            <w:color w:val="1155CC"/>
            <w:u w:val="single"/>
          </w:rPr>
          <w:t>http://guelph.ca/living/recreation/parks/</w:t>
        </w:r>
      </w:hyperlink>
    </w:p>
    <w:p w:rsidR="002D270B" w:rsidRDefault="005278EC">
      <w:pPr>
        <w:rPr>
          <w:rFonts w:ascii="Verdana" w:eastAsia="Verdana" w:hAnsi="Verdana" w:cs="Verdana"/>
        </w:rPr>
      </w:pPr>
      <w:hyperlink r:id="rId16">
        <w:r>
          <w:rPr>
            <w:rFonts w:ascii="Verdana" w:eastAsia="Verdana" w:hAnsi="Verdana" w:cs="Verdana"/>
            <w:color w:val="1155CC"/>
            <w:u w:val="single"/>
          </w:rPr>
          <w:t>http://www.wellington.ca/en/discover/trailsandforests.asp?hdnContent</w:t>
        </w:r>
      </w:hyperlink>
    </w:p>
    <w:p w:rsidR="002D270B" w:rsidRDefault="005278EC">
      <w:pPr>
        <w:rPr>
          <w:rFonts w:ascii="Verdana" w:eastAsia="Verdana" w:hAnsi="Verdana" w:cs="Verdana"/>
        </w:rPr>
      </w:pPr>
      <w:hyperlink r:id="rId17">
        <w:r>
          <w:rPr>
            <w:rFonts w:ascii="Verdana" w:eastAsia="Verdana" w:hAnsi="Verdana" w:cs="Verdana"/>
            <w:color w:val="1155CC"/>
            <w:u w:val="single"/>
          </w:rPr>
          <w:t>https://www.grandriver.ca/en/grand-river</w:t>
        </w:r>
        <w:r>
          <w:rPr>
            <w:rFonts w:ascii="Verdana" w:eastAsia="Verdana" w:hAnsi="Verdana" w:cs="Verdana"/>
            <w:color w:val="1155CC"/>
            <w:u w:val="single"/>
          </w:rPr>
          <w:t>-parks.aspx</w:t>
        </w:r>
      </w:hyperlink>
    </w:p>
    <w:p w:rsidR="002D270B" w:rsidRDefault="005278EC">
      <w:pPr>
        <w:rPr>
          <w:rFonts w:ascii="Verdana" w:eastAsia="Verdana" w:hAnsi="Verdana" w:cs="Verdana"/>
        </w:rPr>
      </w:pPr>
      <w:hyperlink r:id="rId18">
        <w:r>
          <w:rPr>
            <w:rFonts w:ascii="Verdana" w:eastAsia="Verdana" w:hAnsi="Verdana" w:cs="Verdana"/>
            <w:color w:val="1155CC"/>
            <w:u w:val="single"/>
          </w:rPr>
          <w:t>http://headwaters.ca/experience/parks-conservation-areas/</w:t>
        </w:r>
      </w:hyperlink>
    </w:p>
    <w:p w:rsidR="002D270B" w:rsidRDefault="005278EC">
      <w:pPr>
        <w:rPr>
          <w:rFonts w:ascii="Verdana" w:eastAsia="Verdana" w:hAnsi="Verdana" w:cs="Verdana"/>
        </w:rPr>
      </w:pPr>
      <w:hyperlink r:id="rId19">
        <w:r>
          <w:rPr>
            <w:rFonts w:ascii="Verdana" w:eastAsia="Verdana" w:hAnsi="Verdana" w:cs="Verdana"/>
            <w:color w:val="1155CC"/>
            <w:u w:val="single"/>
          </w:rPr>
          <w:t>https://www.uoguelph.ca/arboretum/</w:t>
        </w:r>
      </w:hyperlink>
    </w:p>
    <w:p w:rsidR="002D270B" w:rsidRDefault="002D270B">
      <w:pPr>
        <w:rPr>
          <w:rFonts w:ascii="Verdana" w:eastAsia="Verdana" w:hAnsi="Verdana" w:cs="Verdana"/>
        </w:rPr>
      </w:pPr>
    </w:p>
    <w:p w:rsidR="002D270B" w:rsidRDefault="005278EC">
      <w:pPr>
        <w:rPr>
          <w:rFonts w:ascii="Verdana" w:eastAsia="Verdana" w:hAnsi="Verdana" w:cs="Verdana"/>
        </w:rPr>
      </w:pPr>
      <w:r>
        <w:rPr>
          <w:rFonts w:ascii="Verdana" w:eastAsia="Verdana" w:hAnsi="Verdana" w:cs="Verdana"/>
        </w:rPr>
        <w:t>Have a mentally hea</w:t>
      </w:r>
      <w:r>
        <w:rPr>
          <w:rFonts w:ascii="Verdana" w:eastAsia="Verdana" w:hAnsi="Verdana" w:cs="Verdana"/>
        </w:rPr>
        <w:t>lthy 2019!</w:t>
      </w:r>
    </w:p>
    <w:p w:rsidR="002D270B" w:rsidRDefault="002D270B">
      <w:pPr>
        <w:rPr>
          <w:rFonts w:ascii="Verdana" w:eastAsia="Verdana" w:hAnsi="Verdana" w:cs="Verdana"/>
        </w:rPr>
      </w:pPr>
    </w:p>
    <w:p w:rsidR="002D270B" w:rsidRDefault="005278EC">
      <w:pPr>
        <w:rPr>
          <w:rFonts w:ascii="Verdana" w:eastAsia="Verdana" w:hAnsi="Verdana" w:cs="Verdana"/>
        </w:rPr>
      </w:pPr>
      <w:r>
        <w:rPr>
          <w:rFonts w:ascii="Verdana" w:eastAsia="Verdana" w:hAnsi="Verdana" w:cs="Verdana"/>
        </w:rPr>
        <w:t>Jenny Marino is the Mental Health Lead for the Upper Grand District School Board.</w:t>
      </w:r>
    </w:p>
    <w:p w:rsidR="002D270B" w:rsidRDefault="005278EC">
      <w:pPr>
        <w:rPr>
          <w:rFonts w:ascii="Verdana" w:eastAsia="Verdana" w:hAnsi="Verdana" w:cs="Verdana"/>
        </w:rPr>
      </w:pPr>
      <w:r>
        <w:rPr>
          <w:rFonts w:ascii="Verdana" w:eastAsia="Verdana" w:hAnsi="Verdana" w:cs="Verdana"/>
        </w:rPr>
        <w:t>Follow her on Instagram #</w:t>
      </w:r>
      <w:proofErr w:type="spellStart"/>
      <w:r>
        <w:rPr>
          <w:rFonts w:ascii="Verdana" w:eastAsia="Verdana" w:hAnsi="Verdana" w:cs="Verdana"/>
        </w:rPr>
        <w:t>ugdsb_mental_health</w:t>
      </w:r>
      <w:proofErr w:type="spellEnd"/>
    </w:p>
    <w:p w:rsidR="002D270B" w:rsidRDefault="002D270B">
      <w:pPr>
        <w:rPr>
          <w:rFonts w:ascii="Verdana" w:eastAsia="Verdana" w:hAnsi="Verdana" w:cs="Verdana"/>
        </w:rPr>
      </w:pPr>
    </w:p>
    <w:p w:rsidR="002D270B" w:rsidRDefault="002D270B">
      <w:pPr>
        <w:rPr>
          <w:rFonts w:ascii="Verdana" w:eastAsia="Verdana" w:hAnsi="Verdana" w:cs="Verdana"/>
        </w:rPr>
      </w:pPr>
    </w:p>
    <w:p w:rsidR="002D270B" w:rsidRDefault="002D270B">
      <w:pPr>
        <w:rPr>
          <w:rFonts w:ascii="Verdana" w:eastAsia="Verdana" w:hAnsi="Verdana" w:cs="Verdana"/>
        </w:rPr>
      </w:pPr>
    </w:p>
    <w:p w:rsidR="002D270B" w:rsidRDefault="002D270B">
      <w:pPr>
        <w:rPr>
          <w:rFonts w:ascii="Verdana" w:eastAsia="Verdana" w:hAnsi="Verdana" w:cs="Verdana"/>
        </w:rPr>
      </w:pPr>
      <w:bookmarkStart w:id="5" w:name="_2et92p0" w:colFirst="0" w:colLast="0"/>
      <w:bookmarkEnd w:id="5"/>
    </w:p>
    <w:p w:rsidR="002D270B" w:rsidRDefault="005278EC">
      <w:pPr>
        <w:pBdr>
          <w:top w:val="single" w:sz="4" w:space="1" w:color="000000"/>
          <w:left w:val="single" w:sz="4" w:space="1" w:color="000000"/>
          <w:bottom w:val="single" w:sz="4" w:space="1" w:color="000000"/>
          <w:right w:val="single" w:sz="4" w:space="1" w:color="000000"/>
        </w:pBdr>
        <w:spacing w:line="240" w:lineRule="auto"/>
        <w:jc w:val="center"/>
        <w:rPr>
          <w:sz w:val="28"/>
          <w:szCs w:val="28"/>
        </w:rPr>
      </w:pPr>
      <w:r>
        <w:rPr>
          <w:sz w:val="28"/>
          <w:szCs w:val="28"/>
        </w:rPr>
        <w:lastRenderedPageBreak/>
        <w:t>Monthly environmental activities to help celebrate our planet</w:t>
      </w:r>
    </w:p>
    <w:p w:rsidR="002D270B" w:rsidRDefault="005278EC">
      <w:pPr>
        <w:keepNext/>
        <w:keepLines/>
        <w:pBdr>
          <w:top w:val="single" w:sz="4" w:space="1" w:color="000000"/>
          <w:left w:val="single" w:sz="4" w:space="1" w:color="000000"/>
          <w:bottom w:val="single" w:sz="4" w:space="1" w:color="000000"/>
          <w:right w:val="single" w:sz="4" w:space="1" w:color="000000"/>
        </w:pBdr>
        <w:spacing w:line="240" w:lineRule="auto"/>
        <w:jc w:val="center"/>
        <w:rPr>
          <w:rFonts w:ascii="Calibri" w:eastAsia="Calibri" w:hAnsi="Calibri" w:cs="Calibri"/>
          <w:b/>
          <w:sz w:val="36"/>
          <w:szCs w:val="36"/>
        </w:rPr>
      </w:pPr>
      <w:r>
        <w:rPr>
          <w:noProof/>
        </w:rPr>
        <w:drawing>
          <wp:anchor distT="0" distB="0" distL="114300" distR="114300" simplePos="0" relativeHeight="251661312" behindDoc="0" locked="0" layoutInCell="1" hidden="0" allowOverlap="1">
            <wp:simplePos x="0" y="0"/>
            <wp:positionH relativeFrom="column">
              <wp:posOffset>19051</wp:posOffset>
            </wp:positionH>
            <wp:positionV relativeFrom="paragraph">
              <wp:posOffset>0</wp:posOffset>
            </wp:positionV>
            <wp:extent cx="748665" cy="38481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748665" cy="384810"/>
                    </a:xfrm>
                    <a:prstGeom prst="rect">
                      <a:avLst/>
                    </a:prstGeom>
                    <a:ln/>
                  </pic:spPr>
                </pic:pic>
              </a:graphicData>
            </a:graphic>
          </wp:anchor>
        </w:drawing>
      </w:r>
    </w:p>
    <w:p w:rsidR="002D270B" w:rsidRDefault="005278EC">
      <w:pPr>
        <w:keepNext/>
        <w:keepLines/>
        <w:pBdr>
          <w:top w:val="single" w:sz="4" w:space="1" w:color="000000"/>
          <w:left w:val="single" w:sz="4" w:space="1" w:color="000000"/>
          <w:bottom w:val="single" w:sz="4" w:space="1" w:color="000000"/>
          <w:right w:val="single" w:sz="4" w:space="1" w:color="000000"/>
        </w:pBdr>
        <w:spacing w:line="240" w:lineRule="auto"/>
        <w:jc w:val="center"/>
        <w:rPr>
          <w:rFonts w:ascii="Calibri" w:eastAsia="Calibri" w:hAnsi="Calibri" w:cs="Calibri"/>
          <w:sz w:val="32"/>
          <w:szCs w:val="32"/>
        </w:rPr>
      </w:pPr>
      <w:r>
        <w:rPr>
          <w:rFonts w:ascii="Calibri" w:eastAsia="Calibri" w:hAnsi="Calibri" w:cs="Calibri"/>
          <w:b/>
          <w:sz w:val="32"/>
          <w:szCs w:val="32"/>
        </w:rPr>
        <w:t xml:space="preserve">JANUARY is the time to carry out your Eco Resolutions!                                                    </w:t>
      </w:r>
    </w:p>
    <w:p w:rsidR="002D270B" w:rsidRDefault="002D270B">
      <w:pPr>
        <w:spacing w:line="240" w:lineRule="auto"/>
        <w:rPr>
          <w:rFonts w:ascii="Dancing Script" w:eastAsia="Dancing Script" w:hAnsi="Dancing Script" w:cs="Dancing Script"/>
          <w:i/>
          <w:sz w:val="24"/>
          <w:szCs w:val="24"/>
        </w:rPr>
      </w:pPr>
    </w:p>
    <w:p w:rsidR="002D270B" w:rsidRDefault="005278EC">
      <w:pPr>
        <w:spacing w:line="240" w:lineRule="auto"/>
        <w:jc w:val="center"/>
        <w:rPr>
          <w:rFonts w:ascii="Lobster" w:eastAsia="Lobster" w:hAnsi="Lobster" w:cs="Lobster"/>
          <w:sz w:val="28"/>
          <w:szCs w:val="28"/>
        </w:rPr>
      </w:pPr>
      <w:r>
        <w:rPr>
          <w:rFonts w:ascii="Lobster" w:eastAsia="Lobster" w:hAnsi="Lobster" w:cs="Lobster"/>
          <w:sz w:val="28"/>
          <w:szCs w:val="28"/>
        </w:rPr>
        <w:t>“There will be more plastic waste in the sea than fish by 2050,” - Dame Ellen MacArthur</w:t>
      </w:r>
    </w:p>
    <w:p w:rsidR="002D270B" w:rsidRDefault="005278EC">
      <w:pPr>
        <w:keepNext/>
        <w:keepLines/>
        <w:spacing w:before="360" w:after="120" w:line="240" w:lineRule="auto"/>
        <w:rPr>
          <w:rFonts w:ascii="Verdana" w:eastAsia="Verdana" w:hAnsi="Verdana" w:cs="Verdana"/>
          <w:b/>
          <w:sz w:val="32"/>
          <w:szCs w:val="32"/>
        </w:rPr>
      </w:pPr>
      <w:r>
        <w:rPr>
          <w:rFonts w:ascii="Verdana" w:eastAsia="Verdana" w:hAnsi="Verdana" w:cs="Verdana"/>
          <w:b/>
          <w:sz w:val="32"/>
          <w:szCs w:val="32"/>
        </w:rPr>
        <w:t>It’s a brand new year and the perfect time for positive change.  For example, let’s end plastic pollution.</w:t>
      </w:r>
    </w:p>
    <w:p w:rsidR="002D270B" w:rsidRDefault="005278EC">
      <w:pPr>
        <w:spacing w:line="240" w:lineRule="auto"/>
        <w:rPr>
          <w:rFonts w:ascii="Verdana" w:eastAsia="Verdana" w:hAnsi="Verdana" w:cs="Verdana"/>
          <w:color w:val="333333"/>
          <w:sz w:val="24"/>
          <w:szCs w:val="24"/>
        </w:rPr>
      </w:pPr>
      <w:r>
        <w:rPr>
          <w:noProof/>
        </w:rPr>
        <mc:AlternateContent>
          <mc:Choice Requires="wpg">
            <w:drawing>
              <wp:anchor distT="0" distB="0" distL="114300" distR="114300" simplePos="0" relativeHeight="251662336" behindDoc="0" locked="0" layoutInCell="1" hidden="0" allowOverlap="1">
                <wp:simplePos x="0" y="0"/>
                <wp:positionH relativeFrom="column">
                  <wp:posOffset>4238625</wp:posOffset>
                </wp:positionH>
                <wp:positionV relativeFrom="paragraph">
                  <wp:posOffset>47625</wp:posOffset>
                </wp:positionV>
                <wp:extent cx="2000250" cy="2524125"/>
                <wp:effectExtent l="0" t="0" r="0" b="0"/>
                <wp:wrapSquare wrapText="bothSides" distT="0" distB="0" distL="114300" distR="114300"/>
                <wp:docPr id="2" name=""/>
                <wp:cNvGraphicFramePr/>
                <a:graphic xmlns:a="http://schemas.openxmlformats.org/drawingml/2006/main">
                  <a:graphicData uri="http://schemas.microsoft.com/office/word/2010/wordprocessingGroup">
                    <wpg:wgp>
                      <wpg:cNvGrpSpPr/>
                      <wpg:grpSpPr>
                        <a:xfrm>
                          <a:off x="0" y="0"/>
                          <a:ext cx="2000250" cy="2524125"/>
                          <a:chOff x="4345875" y="2517938"/>
                          <a:chExt cx="2000250" cy="2524125"/>
                        </a:xfrm>
                      </wpg:grpSpPr>
                      <wpg:grpSp>
                        <wpg:cNvPr id="12" name="Group 12"/>
                        <wpg:cNvGrpSpPr/>
                        <wpg:grpSpPr>
                          <a:xfrm>
                            <a:off x="4345875" y="2517938"/>
                            <a:ext cx="2000250" cy="2524125"/>
                            <a:chOff x="0" y="0"/>
                            <a:chExt cx="2162175" cy="2705100"/>
                          </a:xfrm>
                        </wpg:grpSpPr>
                        <wps:wsp>
                          <wps:cNvPr id="13" name="Rectangle 13"/>
                          <wps:cNvSpPr/>
                          <wps:spPr>
                            <a:xfrm>
                              <a:off x="0" y="0"/>
                              <a:ext cx="2162175" cy="2705100"/>
                            </a:xfrm>
                            <a:prstGeom prst="rect">
                              <a:avLst/>
                            </a:prstGeom>
                            <a:noFill/>
                            <a:ln>
                              <a:noFill/>
                            </a:ln>
                          </wps:spPr>
                          <wps:txbx>
                            <w:txbxContent>
                              <w:p w:rsidR="002D270B" w:rsidRDefault="002D270B">
                                <w:pPr>
                                  <w:spacing w:line="240" w:lineRule="auto"/>
                                  <w:textDirection w:val="btLr"/>
                                </w:pPr>
                              </w:p>
                            </w:txbxContent>
                          </wps:txbx>
                          <wps:bodyPr spcFirstLastPara="1" wrap="square" lIns="91425" tIns="91425" rIns="91425" bIns="91425" anchor="ctr" anchorCtr="0"/>
                        </wps:wsp>
                        <pic:pic xmlns:pic="http://schemas.openxmlformats.org/drawingml/2006/picture">
                          <pic:nvPicPr>
                            <pic:cNvPr id="14" name="Shape 12"/>
                            <pic:cNvPicPr preferRelativeResize="0"/>
                          </pic:nvPicPr>
                          <pic:blipFill rotWithShape="1">
                            <a:blip r:embed="rId21">
                              <a:alphaModFix/>
                            </a:blip>
                            <a:srcRect/>
                            <a:stretch/>
                          </pic:blipFill>
                          <pic:spPr>
                            <a:xfrm>
                              <a:off x="0" y="0"/>
                              <a:ext cx="2162175" cy="2428875"/>
                            </a:xfrm>
                            <a:prstGeom prst="rect">
                              <a:avLst/>
                            </a:prstGeom>
                            <a:noFill/>
                            <a:ln>
                              <a:noFill/>
                            </a:ln>
                          </pic:spPr>
                        </pic:pic>
                        <wps:wsp>
                          <wps:cNvPr id="15" name="Rectangle 15"/>
                          <wps:cNvSpPr/>
                          <wps:spPr>
                            <a:xfrm>
                              <a:off x="85725" y="2428875"/>
                              <a:ext cx="1971675" cy="276225"/>
                            </a:xfrm>
                            <a:prstGeom prst="rect">
                              <a:avLst/>
                            </a:prstGeom>
                            <a:noFill/>
                            <a:ln>
                              <a:noFill/>
                            </a:ln>
                          </wps:spPr>
                          <wps:txbx>
                            <w:txbxContent>
                              <w:p w:rsidR="002D270B" w:rsidRDefault="005278EC">
                                <w:pPr>
                                  <w:spacing w:line="275" w:lineRule="auto"/>
                                  <w:jc w:val="center"/>
                                  <w:textDirection w:val="btLr"/>
                                </w:pPr>
                                <w:r>
                                  <w:rPr>
                                    <w:color w:val="000000"/>
                                  </w:rPr>
                                  <w:t>www.wuft.org</w:t>
                                </w:r>
                              </w:p>
                            </w:txbxContent>
                          </wps:txbx>
                          <wps:bodyPr spcFirstLastPara="1" wrap="square" lIns="91425" tIns="45700" rIns="91425" bIns="45700" anchor="t" anchorCtr="0"/>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4238625</wp:posOffset>
                </wp:positionH>
                <wp:positionV relativeFrom="paragraph">
                  <wp:posOffset>47625</wp:posOffset>
                </wp:positionV>
                <wp:extent cx="2000250" cy="2524125"/>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2000250" cy="2524125"/>
                        </a:xfrm>
                        <a:prstGeom prst="rect"/>
                        <a:ln/>
                      </pic:spPr>
                    </pic:pic>
                  </a:graphicData>
                </a:graphic>
              </wp:anchor>
            </w:drawing>
          </mc:Fallback>
        </mc:AlternateContent>
      </w:r>
    </w:p>
    <w:p w:rsidR="002D270B" w:rsidRDefault="002D270B">
      <w:pPr>
        <w:spacing w:line="240" w:lineRule="auto"/>
        <w:rPr>
          <w:rFonts w:ascii="Verdana" w:eastAsia="Verdana" w:hAnsi="Verdana" w:cs="Verdana"/>
          <w:color w:val="333333"/>
          <w:sz w:val="24"/>
          <w:szCs w:val="24"/>
        </w:rPr>
      </w:pPr>
    </w:p>
    <w:p w:rsidR="002D270B" w:rsidRDefault="005278EC">
      <w:pPr>
        <w:spacing w:line="240" w:lineRule="auto"/>
        <w:rPr>
          <w:color w:val="333333"/>
          <w:sz w:val="20"/>
          <w:szCs w:val="20"/>
        </w:rPr>
      </w:pPr>
      <w:r>
        <w:rPr>
          <w:rFonts w:ascii="Verdana" w:eastAsia="Verdana" w:hAnsi="Verdana" w:cs="Verdana"/>
          <w:color w:val="333333"/>
          <w:sz w:val="24"/>
          <w:szCs w:val="24"/>
        </w:rPr>
        <w:t xml:space="preserve">Based on the daily news, it’s never been more critical to increase your environmental efforts.  The </w:t>
      </w:r>
      <w:r>
        <w:rPr>
          <w:rFonts w:ascii="Verdana" w:eastAsia="Verdana" w:hAnsi="Verdana" w:cs="Verdana"/>
          <w:i/>
          <w:color w:val="333333"/>
          <w:sz w:val="24"/>
          <w:szCs w:val="24"/>
        </w:rPr>
        <w:t>Earth Day Network</w:t>
      </w:r>
      <w:r>
        <w:rPr>
          <w:rFonts w:ascii="Verdana" w:eastAsia="Verdana" w:hAnsi="Verdana" w:cs="Verdana"/>
          <w:color w:val="333333"/>
          <w:sz w:val="24"/>
          <w:szCs w:val="24"/>
        </w:rPr>
        <w:t xml:space="preserve"> is calling to end plastic pollution. Imagine a future free from harmful plastic garbage! Single-use plastics are especially wasteful and many plastics are also not properly recycled and take up precious landfill space or pollute our oceans, killing marine</w:t>
      </w:r>
      <w:r>
        <w:rPr>
          <w:rFonts w:ascii="Verdana" w:eastAsia="Verdana" w:hAnsi="Verdana" w:cs="Verdana"/>
          <w:color w:val="333333"/>
          <w:sz w:val="24"/>
          <w:szCs w:val="24"/>
        </w:rPr>
        <w:t xml:space="preserve"> life and washing up on pristine beaches. Plastic garbage ‘islands’ are appearing in seas and oceans all over the world. </w:t>
      </w:r>
      <w:hyperlink r:id="rId23">
        <w:r>
          <w:rPr>
            <w:rFonts w:ascii="Verdana" w:eastAsia="Verdana" w:hAnsi="Verdana" w:cs="Verdana"/>
            <w:color w:val="0000FF"/>
            <w:u w:val="single"/>
          </w:rPr>
          <w:t>https://www.nationalgeographic.org/encyclopedia/great-pacific-garbage-patch/</w:t>
        </w:r>
      </w:hyperlink>
      <w:r>
        <w:rPr>
          <w:color w:val="333333"/>
          <w:sz w:val="20"/>
          <w:szCs w:val="20"/>
        </w:rPr>
        <w:t xml:space="preserve"> </w:t>
      </w:r>
    </w:p>
    <w:p w:rsidR="002D270B" w:rsidRDefault="005278EC">
      <w:pPr>
        <w:keepNext/>
        <w:keepLines/>
        <w:spacing w:before="480" w:line="240" w:lineRule="auto"/>
        <w:rPr>
          <w:rFonts w:ascii="Calibri" w:eastAsia="Calibri" w:hAnsi="Calibri" w:cs="Calibri"/>
          <w:b/>
          <w:sz w:val="32"/>
          <w:szCs w:val="32"/>
        </w:rPr>
      </w:pPr>
      <w:r>
        <w:rPr>
          <w:rFonts w:ascii="Calibri" w:eastAsia="Calibri" w:hAnsi="Calibri" w:cs="Calibri"/>
          <w:b/>
          <w:sz w:val="32"/>
          <w:szCs w:val="32"/>
        </w:rPr>
        <w:t>Tips on how to reduce single-use plastics:</w:t>
      </w:r>
    </w:p>
    <w:p w:rsidR="002D270B" w:rsidRDefault="002D270B">
      <w:pPr>
        <w:spacing w:line="240" w:lineRule="auto"/>
        <w:rPr>
          <w:rFonts w:ascii="Cambria" w:eastAsia="Cambria" w:hAnsi="Cambria" w:cs="Cambria"/>
          <w:sz w:val="24"/>
          <w:szCs w:val="24"/>
        </w:rPr>
      </w:pPr>
    </w:p>
    <w:p w:rsidR="002D270B" w:rsidRDefault="005278EC">
      <w:pPr>
        <w:numPr>
          <w:ilvl w:val="0"/>
          <w:numId w:val="3"/>
        </w:numPr>
        <w:spacing w:line="240" w:lineRule="auto"/>
        <w:rPr>
          <w:i/>
          <w:sz w:val="24"/>
          <w:szCs w:val="24"/>
        </w:rPr>
      </w:pPr>
      <w:r>
        <w:rPr>
          <w:sz w:val="24"/>
          <w:szCs w:val="24"/>
        </w:rPr>
        <w:t xml:space="preserve">Extend your use of cloth shopping bags beyond the grocery store. Use them at all other retail stores too. </w:t>
      </w:r>
    </w:p>
    <w:p w:rsidR="002D270B" w:rsidRDefault="005278EC">
      <w:pPr>
        <w:numPr>
          <w:ilvl w:val="0"/>
          <w:numId w:val="3"/>
        </w:numPr>
        <w:spacing w:line="240" w:lineRule="auto"/>
        <w:rPr>
          <w:sz w:val="24"/>
          <w:szCs w:val="24"/>
        </w:rPr>
      </w:pPr>
      <w:r>
        <w:rPr>
          <w:sz w:val="24"/>
          <w:szCs w:val="24"/>
        </w:rPr>
        <w:t xml:space="preserve">Avoid buying over-packaged </w:t>
      </w:r>
      <w:r>
        <w:rPr>
          <w:sz w:val="24"/>
          <w:szCs w:val="24"/>
        </w:rPr>
        <w:t xml:space="preserve">food. The choice is yours. Do you need to buy the carrots that are shrink-wrapped on a Styrofoam tray? </w:t>
      </w:r>
    </w:p>
    <w:p w:rsidR="002D270B" w:rsidRDefault="005278EC">
      <w:pPr>
        <w:numPr>
          <w:ilvl w:val="0"/>
          <w:numId w:val="3"/>
        </w:numPr>
        <w:spacing w:line="240" w:lineRule="auto"/>
        <w:rPr>
          <w:sz w:val="24"/>
          <w:szCs w:val="24"/>
        </w:rPr>
      </w:pPr>
      <w:r>
        <w:rPr>
          <w:sz w:val="24"/>
          <w:szCs w:val="24"/>
        </w:rPr>
        <w:t>Let the restaurants you frequent know that you would them to join the growing movement to ban the use of straws. Many have implemented a 'serve-straws-u</w:t>
      </w:r>
      <w:r>
        <w:rPr>
          <w:sz w:val="24"/>
          <w:szCs w:val="24"/>
        </w:rPr>
        <w:t>pon-request' policy.</w:t>
      </w:r>
    </w:p>
    <w:p w:rsidR="002D270B" w:rsidRDefault="005278EC">
      <w:pPr>
        <w:numPr>
          <w:ilvl w:val="0"/>
          <w:numId w:val="3"/>
        </w:numPr>
        <w:spacing w:line="240" w:lineRule="auto"/>
        <w:rPr>
          <w:sz w:val="24"/>
          <w:szCs w:val="24"/>
        </w:rPr>
      </w:pPr>
      <w:r>
        <w:rPr>
          <w:sz w:val="24"/>
          <w:szCs w:val="24"/>
        </w:rPr>
        <w:t>Tap water is best. Bottled water can deplete our precious groundwater resources and produce unnecessary greenhouse gas emissions through the production and transport of plastic bottles. Carry a reusable water bottle instead.</w:t>
      </w:r>
    </w:p>
    <w:p w:rsidR="002D270B" w:rsidRDefault="005278EC">
      <w:pPr>
        <w:numPr>
          <w:ilvl w:val="0"/>
          <w:numId w:val="3"/>
        </w:numPr>
        <w:spacing w:line="240" w:lineRule="auto"/>
        <w:rPr>
          <w:sz w:val="24"/>
          <w:szCs w:val="24"/>
        </w:rPr>
      </w:pPr>
      <w:r>
        <w:rPr>
          <w:sz w:val="24"/>
          <w:szCs w:val="24"/>
        </w:rPr>
        <w:t>Lug a trav</w:t>
      </w:r>
      <w:r>
        <w:rPr>
          <w:sz w:val="24"/>
          <w:szCs w:val="24"/>
        </w:rPr>
        <w:t xml:space="preserve">el mug to your local coffee shop. (The plastic lining makes coffee cups unrecyclable, and they all end up in the garbage and in our overflowing landfills.) </w:t>
      </w:r>
    </w:p>
    <w:p w:rsidR="002D270B" w:rsidRDefault="005278EC">
      <w:pPr>
        <w:numPr>
          <w:ilvl w:val="0"/>
          <w:numId w:val="3"/>
        </w:numPr>
        <w:spacing w:line="240" w:lineRule="auto"/>
        <w:rPr>
          <w:sz w:val="24"/>
          <w:szCs w:val="24"/>
        </w:rPr>
      </w:pPr>
      <w:r>
        <w:rPr>
          <w:sz w:val="24"/>
          <w:szCs w:val="24"/>
        </w:rPr>
        <w:t xml:space="preserve">Write letters to the government asking them to fix a problem that you are concerned about such as: </w:t>
      </w:r>
      <w:r>
        <w:rPr>
          <w:sz w:val="24"/>
          <w:szCs w:val="24"/>
        </w:rPr>
        <w:t xml:space="preserve">mandating the reduction of plastic packaging, banning Styrofoam, or promoting research for recyclable coffee cups or coffee pods, etc.  </w:t>
      </w:r>
    </w:p>
    <w:p w:rsidR="002D270B" w:rsidRDefault="002D270B">
      <w:pPr>
        <w:rPr>
          <w:rFonts w:ascii="Verdana" w:eastAsia="Verdana" w:hAnsi="Verdana" w:cs="Verdana"/>
        </w:rPr>
      </w:pPr>
    </w:p>
    <w:sectPr w:rsidR="002D270B">
      <w:footerReference w:type="default" r:id="rId24"/>
      <w:pgSz w:w="12240" w:h="15840"/>
      <w:pgMar w:top="720" w:right="1080" w:bottom="720" w:left="108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278EC">
      <w:pPr>
        <w:spacing w:line="240" w:lineRule="auto"/>
      </w:pPr>
      <w:r>
        <w:separator/>
      </w:r>
    </w:p>
  </w:endnote>
  <w:endnote w:type="continuationSeparator" w:id="0">
    <w:p w:rsidR="00000000" w:rsidRDefault="00527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ancing Script">
    <w:charset w:val="00"/>
    <w:family w:val="auto"/>
    <w:pitch w:val="default"/>
  </w:font>
  <w:font w:name="Lobster">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70B" w:rsidRDefault="005278EC">
    <w:pPr>
      <w:jc w:val="right"/>
    </w:pPr>
    <w:r>
      <w:fldChar w:fldCharType="begin"/>
    </w:r>
    <w:r>
      <w:instrText>PAGE</w:instrText>
    </w:r>
    <w:r w:rsidR="0022099D">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278EC">
      <w:pPr>
        <w:spacing w:line="240" w:lineRule="auto"/>
      </w:pPr>
      <w:r>
        <w:separator/>
      </w:r>
    </w:p>
  </w:footnote>
  <w:footnote w:type="continuationSeparator" w:id="0">
    <w:p w:rsidR="00000000" w:rsidRDefault="005278E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0314D"/>
    <w:multiLevelType w:val="multilevel"/>
    <w:tmpl w:val="1DFA8320"/>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
    <w:nsid w:val="3FA30DBD"/>
    <w:multiLevelType w:val="multilevel"/>
    <w:tmpl w:val="A0848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8F83EA1"/>
    <w:multiLevelType w:val="multilevel"/>
    <w:tmpl w:val="C046D9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D270B"/>
    <w:rsid w:val="0022099D"/>
    <w:rsid w:val="002D270B"/>
    <w:rsid w:val="005278E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gdsb.ca/tevans/calendar/monthly" TargetMode="External"/><Relationship Id="rId18" Type="http://schemas.openxmlformats.org/officeDocument/2006/relationships/hyperlink" Target="http://headwaters.ca/experience/parks-conservation-areas/"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grandriver.ca/en/grand-river-parks.asp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ellington.ca/en/discover/trailsandforests.asp?hdnContent="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guelph.ca/living/recreation/parks/" TargetMode="External"/><Relationship Id="rId23" Type="http://schemas.openxmlformats.org/officeDocument/2006/relationships/hyperlink" Target="https://www.nationalgeographic.org/encyclopedia/great-pacific-garbage-patch/" TargetMode="External"/><Relationship Id="rId10" Type="http://schemas.openxmlformats.org/officeDocument/2006/relationships/hyperlink" Target="http://bit.ly/2EnHoCP" TargetMode="External"/><Relationship Id="rId19" Type="http://schemas.openxmlformats.org/officeDocument/2006/relationships/hyperlink" Target="https://www.uoguelph.ca/arboretu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jpg"/><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1040</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6961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Keesmaat</dc:creator>
  <cp:lastModifiedBy>Ken Keesmaat</cp:lastModifiedBy>
  <cp:revision>3</cp:revision>
  <dcterms:created xsi:type="dcterms:W3CDTF">2019-01-07T18:37:00Z</dcterms:created>
  <dcterms:modified xsi:type="dcterms:W3CDTF">2019-01-07T18:38:00Z</dcterms:modified>
</cp:coreProperties>
</file>